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江苏农林职业技术学院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JSNL2025069</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智慧储粮数字仿真课程平台</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货物类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 购 人：</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江苏农林职业技术学院</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255"/>
            <w:tcBorders>
              <w:top w:val="nil"/>
              <w:left w:val="nil"/>
              <w:bottom w:val="nil"/>
              <w:right w:val="nil"/>
            </w:tcBorders>
            <w:tcMar>
              <w:top w:w="20" w:type="dxa"/>
              <w:left w:w="20" w:type="dxa"/>
              <w:bottom w:w="20" w:type="dxa"/>
              <w:right w:w="20" w:type="dxa"/>
            </w:tcMar>
            <w:vAlign w:val="bottom"/>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bottom"/>
          </w:tcPr>
          <w:p>
            <w:pPr>
              <w:wordWrap w:val="off"/>
            </w:pPr>
          </w:p>
        </w:tc>
        <w:tc>
          <w:tcPr>
            <w:tcW w:type="dxa" w:w="25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江苏农林职业技术学院招投标管理办公室</w:t>
      </w:r>
    </w:p>
    <w:p>
      <w:pPr>
        <w:wordWrap w:val="off"/>
        <w:spacing w:before="109" w:after="109"/>
        <w:jc w:val="center"/>
      </w:pPr>
      <w:r>
        <w:rPr>
          <w:rFonts w:ascii="华文中宋" w:hAnsi="华文中宋" w:cs="华文中宋" w:eastAsia="华文中宋"/>
          <w:color w:val="000000"/>
          <w:sz w:val="32"/>
        </w:rPr>
        <w:t>2025年11月05日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第一章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项目概况</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江苏农林职业技术学院</w:t>
            </w:r>
            <w:r>
              <w:rPr>
                <w:rFonts w:ascii="宋体" w:hAnsi="宋体" w:cs="宋体" w:eastAsia="宋体"/>
                <w:color w:val="000000"/>
                <w:sz w:val="21"/>
                <w:u w:val="single"/>
              </w:rPr>
              <w:t>智慧储粮数字仿真课程平台</w:t>
            </w:r>
            <w:r>
              <w:rPr>
                <w:rFonts w:ascii="宋体" w:hAnsi="宋体" w:cs="宋体" w:eastAsia="宋体"/>
                <w:color w:val="000000"/>
                <w:sz w:val="21"/>
              </w:rPr>
              <w:t xml:space="preserve">招标项目的潜在投标人应在 </w:t>
            </w:r>
            <w:r>
              <w:rPr>
                <w:rFonts w:ascii="宋体" w:hAnsi="宋体" w:cs="宋体" w:eastAsia="宋体"/>
                <w:color w:val="000000"/>
                <w:sz w:val="21"/>
                <w:u w:val="single"/>
              </w:rPr>
              <w:t>江苏农林职业技术学院招标办网站（zbzx.jsafc.edu.cn）</w:t>
            </w:r>
            <w:r>
              <w:rPr>
                <w:rFonts w:ascii="宋体" w:hAnsi="宋体" w:cs="宋体" w:eastAsia="宋体"/>
                <w:color w:val="000000"/>
                <w:sz w:val="21"/>
              </w:rPr>
              <w:t xml:space="preserve"> 获取招标文件，并于 </w:t>
            </w:r>
            <w:r>
              <w:rPr>
                <w:rFonts w:ascii="宋体" w:hAnsi="宋体" w:cs="宋体" w:eastAsia="宋体"/>
                <w:color w:val="000000"/>
                <w:sz w:val="21"/>
                <w:u w:val="single"/>
              </w:rPr>
              <w:t>2025年11月26日 10时00分</w:t>
            </w:r>
            <w:r>
              <w:rPr>
                <w:rFonts w:ascii="宋体" w:hAnsi="宋体" w:cs="宋体" w:eastAsia="宋体"/>
                <w:color w:val="000000"/>
                <w:sz w:val="21"/>
              </w:rPr>
              <w:t>（北京时间）前递交投标文件。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lineRule="exact" w:line="396"/>
        <w:jc w:val="left"/>
        <w:outlineLvl w:val="1"/>
      </w:pPr>
      <w:r>
        <w:rPr>
          <w:rFonts w:ascii="宋体" w:hAnsi="宋体" w:cs="宋体" w:eastAsia="宋体"/>
          <w:b w:val="true"/>
          <w:color w:val="000000"/>
          <w:sz w:val="22"/>
        </w:rPr>
        <w:t>一、项目基本情况</w:t>
      </w:r>
    </w:p>
    <w:p>
      <w:pPr>
        <w:wordWrap w:val="off"/>
        <w:spacing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JSNL2025069</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智慧储粮数字仿真课程平台</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9.80</w:t>
      </w:r>
      <w:r>
        <w:rPr>
          <w:rFonts w:ascii="宋体" w:hAnsi="宋体" w:cs="宋体" w:eastAsia="宋体"/>
          <w:color w:val="000000"/>
          <w:sz w:val="21"/>
        </w:rPr>
        <w:t>万元</w:t>
      </w:r>
      <w:r>
        <w:rPr>
          <w:rFonts w:ascii="宋体" w:hAnsi="宋体" w:cs="宋体" w:eastAsia="宋体"/>
          <w:color w:val="000000"/>
          <w:sz w:val="21"/>
        </w:rPr>
        <w:t>　　　</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最高限价(总价)：9.80万元，超过最高限价的报价为无效报价</w:t>
      </w:r>
    </w:p>
    <w:p>
      <w:pPr>
        <w:wordWrap w:val="off"/>
        <w:spacing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1、粮食仓储虚拟仿真模块</w:t>
      </w:r>
    </w:p>
    <w:p>
      <w:pPr>
        <w:wordWrap w:val="off"/>
        <w:spacing w:before="0" w:after="0" w:lineRule="exact" w:line="378"/>
        <w:jc w:val="left"/>
      </w:pPr>
      <w:r>
        <w:rPr>
          <w:rFonts w:ascii="宋体" w:hAnsi="宋体" w:cs="宋体" w:eastAsia="宋体"/>
          <w:color w:val="000000"/>
          <w:sz w:val="21"/>
        </w:rPr>
        <w:t>包含智能粮库出入库管理功能：支持粮食入库登记、扦样化验、毛重称量、值仓卸货、皮重称量、结算开票、销卡出库全流程自动化模拟，匹配实际仓储管理效率需求。需具备粮情监测与处理功能：实时模拟粮仓内粮食存储数量、粮温、虫情等数据监测，可根据环境温湿度、气体浓度自动判断通风气调措施（开度、时长）及环流熏蒸杀虫处理，保障存储安全模拟场景。需构建粮食储藏3D工厂场景：以真实粮库为蓝本，涵盖厂区基础建设、仓储设备、数字化控制系统及配套设备，支持自由漫游与飞行模式鸟瞰，详细模拟粮食入库、环流熏蒸、机械通风、氮气气调等核心工艺全流程。</w:t>
      </w:r>
    </w:p>
    <w:p>
      <w:pPr>
        <w:wordWrap w:val="off"/>
        <w:spacing w:before="0" w:after="0" w:lineRule="exact" w:line="378"/>
        <w:jc w:val="left"/>
      </w:pPr>
      <w:r>
        <w:rPr>
          <w:rFonts w:ascii="宋体" w:hAnsi="宋体" w:cs="宋体" w:eastAsia="宋体"/>
          <w:color w:val="000000"/>
          <w:sz w:val="21"/>
        </w:rPr>
        <w:t>需包含仓储设备认知功能：以视频或图文形式展示滚筒筛、溜筛、振动筛、带式输送机、斗式提升机等设备模型，介绍用途、组成、工作原理与结构特点，辅助设备知识学习。</w:t>
      </w:r>
    </w:p>
    <w:p>
      <w:pPr>
        <w:wordWrap w:val="off"/>
        <w:spacing w:before="0" w:after="0" w:lineRule="exact" w:line="378"/>
        <w:jc w:val="left"/>
      </w:pPr>
      <w:r>
        <w:rPr>
          <w:rFonts w:ascii="宋体" w:hAnsi="宋体" w:cs="宋体" w:eastAsia="宋体"/>
          <w:color w:val="000000"/>
          <w:sz w:val="21"/>
        </w:rPr>
        <w:t>2.粮食物流虚拟仿真模块</w:t>
      </w:r>
    </w:p>
    <w:p>
      <w:pPr>
        <w:wordWrap w:val="off"/>
        <w:spacing w:before="0" w:after="0" w:lineRule="exact" w:line="378"/>
        <w:jc w:val="left"/>
      </w:pPr>
      <w:r>
        <w:rPr>
          <w:rFonts w:ascii="宋体" w:hAnsi="宋体" w:cs="宋体" w:eastAsia="宋体"/>
          <w:color w:val="000000"/>
          <w:sz w:val="21"/>
        </w:rPr>
        <w:t>覆盖粮食运输场景：模拟粮食从产地（如麦田、收购点）到粮库的运输流程，包含运输方式选择（公路、铁路、水路）、运输工具（卡车、火车、粮船）操作与调度、运输路线规划（含路况模拟、运输时间估算）。需具备物流节点管理功能：模拟粮食集散中心、中转仓库、港口/火车站等物流节点的装卸货操作（如起重机、传送带使用）、货物验收（数量核对、质量抽检）、暂存管理等流程，还原实际物流运作环节。</w:t>
      </w:r>
    </w:p>
    <w:p>
      <w:pPr>
        <w:wordWrap w:val="off"/>
        <w:spacing w:before="0" w:after="0" w:lineRule="exact" w:line="378"/>
        <w:jc w:val="left"/>
      </w:pPr>
      <w:r>
        <w:rPr>
          <w:rFonts w:ascii="宋体" w:hAnsi="宋体" w:cs="宋体" w:eastAsia="宋体"/>
          <w:color w:val="000000"/>
          <w:sz w:val="21"/>
        </w:rPr>
        <w:t>需包含物流数据可视化功能：实时展示运输进度、运输成本、粮食损耗率、设备利用率等关键数据，以图表形式呈现，辅助物流效率分析与优化学习。</w:t>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交货期限</w:t>
      </w:r>
      <w:r>
        <w:rPr>
          <w:rFonts w:ascii="宋体" w:hAnsi="宋体" w:cs="宋体" w:eastAsia="宋体"/>
          <w:color w:val="000000"/>
          <w:sz w:val="21"/>
        </w:rPr>
        <w:t>：</w:t>
      </w:r>
      <w:r>
        <w:rPr>
          <w:rFonts w:ascii="宋体" w:hAnsi="宋体" w:cs="宋体" w:eastAsia="宋体"/>
          <w:color w:val="000000"/>
          <w:sz w:val="21"/>
        </w:rPr>
        <w:t>自合同签订之日起，30个日历日内，按甲方提供的地址供货到位（具体时间以甲方通知为准），并按甲方要求安装调试完毕。</w:t>
      </w:r>
    </w:p>
    <w:p>
      <w:pPr>
        <w:wordWrap w:val="off"/>
        <w:spacing w:lineRule="exact" w:line="378"/>
        <w:ind w:firstLineChars="200"/>
        <w:jc w:val="left"/>
      </w:pPr>
      <w:r>
        <w:rPr>
          <w:rFonts w:ascii="宋体" w:hAnsi="宋体" w:cs="宋体" w:eastAsia="宋体"/>
          <w:color w:val="000000"/>
          <w:sz w:val="21"/>
        </w:rPr>
        <w:t>本项目</w:t>
      </w:r>
      <w:r>
        <w:rPr>
          <w:rFonts w:ascii="宋体" w:hAnsi="宋体" w:cs="宋体" w:eastAsia="宋体"/>
          <w:color w:val="000000"/>
          <w:sz w:val="21"/>
        </w:rPr>
        <w:t>不接受</w:t>
      </w:r>
      <w:r>
        <w:rPr>
          <w:rFonts w:ascii="宋体" w:hAnsi="宋体" w:cs="宋体" w:eastAsia="宋体"/>
          <w:color w:val="000000"/>
          <w:sz w:val="21"/>
        </w:rPr>
        <w:t>联合体投标。</w:t>
      </w:r>
    </w:p>
    <w:p>
      <w:pPr>
        <w:wordWrap w:val="off"/>
        <w:spacing w:lineRule="exact" w:line="396"/>
        <w:jc w:val="left"/>
        <w:outlineLvl w:val="1"/>
      </w:pPr>
      <w:r>
        <w:rPr>
          <w:rFonts w:ascii="宋体" w:hAnsi="宋体" w:cs="宋体" w:eastAsia="宋体"/>
          <w:b w:val="true"/>
          <w:color w:val="000000"/>
          <w:sz w:val="22"/>
        </w:rPr>
        <w:t>二、投标人资质要求</w:t>
      </w:r>
    </w:p>
    <w:p>
      <w:pPr>
        <w:wordWrap w:val="off"/>
        <w:spacing w:lineRule="exact" w:line="378"/>
        <w:ind w:firstLineChars="200"/>
        <w:jc w:val="left"/>
      </w:pPr>
      <w:r>
        <w:rPr>
          <w:rFonts w:ascii="宋体" w:hAnsi="宋体" w:cs="宋体" w:eastAsia="宋体"/>
          <w:color w:val="000000"/>
          <w:sz w:val="21"/>
        </w:rPr>
        <w:t>1.满足《中华人民共和国政府采购法》第二十二条规定；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 具有独立承担民事责任的能力（提供法人或者其他组织的营业执照等有效证明文件复印件）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 法人代表授权书（原件）及法定代表人、授权代表身份证复印件（如果是法定代表人直接参与报价的可以不提供授权书）</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 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w:t>
      </w:r>
      <w:r>
        <w:rPr>
          <w:rFonts w:ascii="宋体" w:hAnsi="宋体" w:cs="宋体" w:eastAsia="宋体"/>
          <w:color w:val="000000"/>
          <w:sz w:val="21"/>
          <w:u w:val="single"/>
        </w:rPr>
        <w:t>2024</w:t>
      </w:r>
      <w:r>
        <w:rPr>
          <w:rFonts w:ascii="宋体" w:hAnsi="宋体" w:cs="宋体" w:eastAsia="宋体"/>
          <w:color w:val="000000"/>
          <w:sz w:val="21"/>
        </w:rPr>
        <w:t>年度审计报告复印件，加盖公章</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 具有履行合同所必需的设备和专业技术能力（根据项目需求提供履行合同所必需的设备和专业技术能力的证明材料或加盖公章的承诺函原件）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 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 自</w:t>
      </w:r>
      <w:r>
        <w:rPr>
          <w:rFonts w:ascii="宋体" w:hAnsi="宋体" w:cs="宋体" w:eastAsia="宋体"/>
          <w:color w:val="000000"/>
          <w:sz w:val="21"/>
          <w:u w:val="single"/>
        </w:rPr>
        <w:t>2022年01月01日</w:t>
      </w:r>
      <w:r>
        <w:rPr>
          <w:rFonts w:ascii="宋体" w:hAnsi="宋体" w:cs="宋体" w:eastAsia="宋体"/>
          <w:color w:val="000000"/>
          <w:sz w:val="21"/>
        </w:rPr>
        <w:t>以来，在经营活动中没有重大违法记录（提供承诺书原件，格式自拟，重大违法记录是指供应商因违法经营受到刑事处罚或责令停产停业、吊销许可证或者执照、较大数额罚款等行政处罚）</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 法律、行政法规规定的其他条件。</w:t>
      </w:r>
    </w:p>
    <w:p>
      <w:pPr>
        <w:wordWrap w:val="off"/>
        <w:spacing w:lineRule="exact" w:line="378"/>
        <w:ind w:firstLineChars="200"/>
        <w:jc w:val="left"/>
      </w:pPr>
      <w:r>
        <w:rPr>
          <w:rFonts w:ascii="宋体" w:hAnsi="宋体" w:cs="宋体" w:eastAsia="宋体"/>
          <w:color w:val="000000"/>
          <w:sz w:val="21"/>
        </w:rPr>
        <w:t>2.落实政府采购政策需满足的资格要求：</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无</w:t>
      </w:r>
      <w:r>
        <w:rPr>
          <w:rFonts w:ascii="宋体" w:hAnsi="宋体" w:cs="宋体" w:eastAsia="宋体"/>
          <w:color w:val="000000"/>
          <w:sz w:val="21"/>
        </w:rPr>
        <w:t>。</w:t>
      </w:r>
    </w:p>
    <w:p>
      <w:pPr>
        <w:wordWrap w:val="off"/>
        <w:spacing w:lineRule="exact" w:line="378"/>
        <w:ind w:firstLineChars="200"/>
        <w:jc w:val="left"/>
      </w:pPr>
      <w:r>
        <w:rPr>
          <w:rFonts w:ascii="宋体" w:hAnsi="宋体" w:cs="宋体" w:eastAsia="宋体"/>
          <w:color w:val="000000"/>
          <w:sz w:val="21"/>
        </w:rPr>
        <w:t>3.本项目的特定资格要求：</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 无</w:t>
      </w:r>
    </w:p>
    <w:p>
      <w:pPr>
        <w:wordWrap w:val="off"/>
        <w:spacing w:before="0" w:after="0" w:lineRule="exact" w:line="378"/>
        <w:jc w:val="left"/>
      </w:pPr>
    </w:p>
    <w:p>
      <w:pPr>
        <w:wordWrap w:val="off"/>
        <w:spacing w:lineRule="exact" w:line="378"/>
        <w:ind w:firstLineChars="200"/>
        <w:jc w:val="left"/>
      </w:pPr>
      <w:r>
        <w:rPr>
          <w:rFonts w:ascii="宋体" w:hAnsi="宋体" w:cs="宋体" w:eastAsia="宋体"/>
          <w:color w:val="000000"/>
          <w:sz w:val="21"/>
        </w:rPr>
        <w:t>4.拒绝下述供应商参加本次采购活动:</w:t>
      </w:r>
    </w:p>
    <w:p>
      <w:pPr>
        <w:wordWrap w:val="off"/>
        <w:spacing w:before="0" w:after="0" w:lineRule="exact" w:line="378"/>
        <w:ind w:firstLineChars="200"/>
        <w:jc w:val="left"/>
      </w:pPr>
      <w:r>
        <w:rPr>
          <w:rFonts w:ascii="宋体" w:hAnsi="宋体" w:cs="宋体" w:eastAsia="宋体"/>
          <w:color w:val="000000"/>
          <w:sz w:val="21"/>
        </w:rPr>
        <w:t>4.1 供应商单位负责人为同一人或者存在直接控股、管理关系的不同供应商，不得参加同一合同项下的政府采购活动。</w:t>
      </w:r>
    </w:p>
    <w:p>
      <w:pPr>
        <w:wordWrap w:val="off"/>
        <w:spacing w:before="0" w:after="0" w:lineRule="exact" w:line="378"/>
        <w:ind w:firstLineChars="200"/>
        <w:jc w:val="left"/>
      </w:pPr>
      <w:r>
        <w:rPr>
          <w:rFonts w:ascii="宋体" w:hAnsi="宋体" w:cs="宋体" w:eastAsia="宋体"/>
          <w:color w:val="000000"/>
          <w:sz w:val="21"/>
        </w:rPr>
        <w:t>4.2 凡为采购项目提供整体设计、规范编制或者项目管理、监理、检测等服务的供应商，不得再参加本项目的采购活动。</w:t>
      </w:r>
    </w:p>
    <w:p>
      <w:pPr>
        <w:wordWrap w:val="off"/>
        <w:spacing w:before="0" w:after="0" w:lineRule="exact" w:line="378"/>
        <w:ind w:firstLineChars="200"/>
        <w:jc w:val="left"/>
      </w:pPr>
      <w:r>
        <w:rPr>
          <w:rFonts w:ascii="宋体" w:hAnsi="宋体" w:cs="宋体" w:eastAsia="宋体"/>
          <w:color w:val="000000"/>
          <w:sz w:val="21"/>
        </w:rPr>
        <w:t>4.3 拒绝列入失信被执行人、重大税收违法案件当事人名单、政府采购严重违法失信行为记录名单的供应商参与政府采购活动。采购人在项目评审时通过</w:t>
      </w:r>
      <w:r>
        <w:rPr>
          <w:rFonts w:ascii="宋体" w:hAnsi="宋体" w:cs="宋体" w:eastAsia="宋体"/>
          <w:color w:val="000000"/>
          <w:sz w:val="21"/>
        </w:rPr>
        <w:t>信用中国(https://www.creditchina.gov.cn/xinyongxinxixiangqing/xyDetail.html)、中国政府采购网(http://www.ccgp.gov.cn/cr/list)</w:t>
      </w:r>
      <w:r>
        <w:rPr>
          <w:rFonts w:ascii="宋体" w:hAnsi="宋体" w:cs="宋体" w:eastAsia="宋体"/>
          <w:color w:val="000000"/>
          <w:sz w:val="21"/>
        </w:rPr>
        <w:t>等渠道查询供应商在采购公告发布之日前的信用记录并保存。</w:t>
      </w:r>
    </w:p>
    <w:p>
      <w:pPr>
        <w:wordWrap w:val="off"/>
        <w:spacing w:lineRule="exact" w:line="396"/>
        <w:jc w:val="left"/>
        <w:outlineLvl w:val="1"/>
      </w:pPr>
      <w:r>
        <w:rPr>
          <w:rFonts w:ascii="宋体" w:hAnsi="宋体" w:cs="宋体" w:eastAsia="宋体"/>
          <w:b w:val="true"/>
          <w:color w:val="000000"/>
          <w:sz w:val="22"/>
        </w:rPr>
        <w:t>三、获取招标文件</w:t>
      </w:r>
    </w:p>
    <w:p>
      <w:pPr>
        <w:wordWrap w:val="off"/>
        <w:spacing w:lineRule="exact" w:line="378"/>
        <w:ind w:firstLineChars="200"/>
        <w:jc w:val="left"/>
      </w:pPr>
      <w:r>
        <w:rPr>
          <w:rFonts w:ascii="宋体" w:hAnsi="宋体" w:cs="宋体" w:eastAsia="宋体"/>
          <w:color w:val="000000"/>
          <w:sz w:val="21"/>
        </w:rPr>
        <w:t>时间：自招标文件发布之日起至</w:t>
      </w:r>
      <w:r>
        <w:rPr>
          <w:rFonts w:ascii="宋体" w:hAnsi="宋体" w:cs="宋体" w:eastAsia="宋体"/>
          <w:color w:val="000000"/>
          <w:sz w:val="21"/>
          <w:u w:val="single"/>
        </w:rPr>
        <w:t>2025年11月13日</w:t>
      </w:r>
      <w:r>
        <w:rPr>
          <w:rFonts w:ascii="宋体" w:hAnsi="宋体" w:cs="宋体" w:eastAsia="宋体"/>
          <w:color w:val="000000"/>
          <w:sz w:val="21"/>
        </w:rPr>
        <w:t>，</w:t>
      </w:r>
      <w:r>
        <w:rPr>
          <w:rFonts w:ascii="宋体" w:hAnsi="宋体" w:cs="宋体" w:eastAsia="宋体"/>
          <w:color w:val="000000"/>
          <w:sz w:val="21"/>
        </w:rPr>
        <w:t>全天</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地点：</w:t>
      </w:r>
      <w:r>
        <w:rPr>
          <w:rFonts w:ascii="宋体" w:hAnsi="宋体" w:cs="宋体" w:eastAsia="宋体"/>
          <w:color w:val="000000"/>
          <w:sz w:val="21"/>
        </w:rPr>
        <w:t>江苏农林职业技术学院招标办网站（zbzx.jsafc.edu.cn）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u w:val="single"/>
        </w:rPr>
        <w:t>2025年11月13日 17时00分</w:t>
      </w:r>
    </w:p>
    <w:p>
      <w:pPr>
        <w:wordWrap w:val="off"/>
        <w:spacing w:lineRule="exact" w:line="396"/>
        <w:jc w:val="left"/>
        <w:outlineLvl w:val="1"/>
      </w:pPr>
      <w:r>
        <w:rPr>
          <w:rFonts w:ascii="宋体" w:hAnsi="宋体" w:cs="宋体" w:eastAsia="宋体"/>
          <w:b w:val="true"/>
          <w:color w:val="000000"/>
          <w:sz w:val="22"/>
        </w:rPr>
        <w:t>四、投标文件提交及开标时间和地点</w:t>
      </w:r>
    </w:p>
    <w:p>
      <w:pPr>
        <w:spacing w:before="0" w:after="0" w:lineRule="exact" w:line="90"/>
      </w:pPr>
    </w:p>
    <w:p>
      <w:pPr>
        <w:wordWrap w:val="off"/>
        <w:spacing w:lineRule="exact" w:line="378"/>
        <w:ind w:firstLineChars="200"/>
        <w:jc w:val="left"/>
      </w:pPr>
      <w:r>
        <w:rPr>
          <w:rFonts w:ascii="宋体" w:hAnsi="宋体" w:cs="宋体" w:eastAsia="宋体"/>
          <w:color w:val="000000"/>
          <w:sz w:val="21"/>
        </w:rPr>
        <w:t>提交时间：</w:t>
      </w:r>
      <w:r>
        <w:rPr>
          <w:rFonts w:ascii="宋体" w:hAnsi="宋体" w:cs="宋体" w:eastAsia="宋体"/>
          <w:color w:val="000000"/>
          <w:sz w:val="21"/>
        </w:rPr>
        <w:t>2025年11月26日 08时30分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江苏农林职业技术学院综合楼413室（东）</w:t>
      </w:r>
    </w:p>
    <w:p>
      <w:pPr>
        <w:wordWrap w:val="off"/>
        <w:spacing w:before="0" w:after="0" w:lineRule="exact" w:line="378"/>
        <w:ind w:firstLineChars="200"/>
        <w:jc w:val="left"/>
      </w:pPr>
      <w:r>
        <w:rPr>
          <w:rFonts w:ascii="宋体" w:hAnsi="宋体" w:cs="宋体" w:eastAsia="宋体"/>
          <w:color w:val="000000"/>
          <w:sz w:val="21"/>
        </w:rPr>
        <w:t>提交截止时间：</w:t>
      </w:r>
      <w:r>
        <w:rPr>
          <w:rFonts w:ascii="宋体" w:hAnsi="宋体" w:cs="宋体" w:eastAsia="宋体"/>
          <w:color w:val="000000"/>
          <w:sz w:val="21"/>
        </w:rPr>
        <w:t>2025年11月26日 10时00分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2025年11月26日 10时00分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江苏农林职业技术学院综合楼413室（东）</w:t>
      </w:r>
    </w:p>
    <w:p>
      <w:pPr>
        <w:wordWrap w:val="off"/>
        <w:spacing w:lineRule="exact" w:line="396"/>
        <w:jc w:val="left"/>
        <w:outlineLvl w:val="1"/>
      </w:pPr>
      <w:r>
        <w:rPr>
          <w:rFonts w:ascii="宋体" w:hAnsi="宋体" w:cs="宋体" w:eastAsia="宋体"/>
          <w:b w:val="true"/>
          <w:color w:val="000000"/>
          <w:sz w:val="22"/>
        </w:rPr>
        <w:t>五、公告期限</w:t>
      </w:r>
    </w:p>
    <w:p>
      <w:pPr>
        <w:wordWrap w:val="off"/>
        <w:spacing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lineRule="exact" w:line="396"/>
        <w:jc w:val="left"/>
        <w:outlineLvl w:val="1"/>
      </w:pPr>
      <w:r>
        <w:rPr>
          <w:rFonts w:ascii="宋体" w:hAnsi="宋体" w:cs="宋体" w:eastAsia="宋体"/>
          <w:b w:val="true"/>
          <w:color w:val="000000"/>
          <w:sz w:val="22"/>
        </w:rPr>
        <w:t>六、其他补充事宜</w:t>
      </w:r>
    </w:p>
    <w:p>
      <w:pPr>
        <w:spacing w:before="0" w:after="0" w:lineRule="exact" w:line="555"/>
      </w:pPr>
    </w:p>
    <w:p>
      <w:pPr>
        <w:wordWrap w:val="off"/>
        <w:spacing w:lineRule="exact" w:line="396"/>
        <w:jc w:val="left"/>
        <w:outlineLvl w:val="1"/>
      </w:pPr>
      <w:r>
        <w:rPr>
          <w:rFonts w:ascii="宋体" w:hAnsi="宋体" w:cs="宋体" w:eastAsia="宋体"/>
          <w:b w:val="true"/>
          <w:color w:val="000000"/>
          <w:sz w:val="22"/>
        </w:rPr>
        <w:t>七、对本次招标提出询问，请按以下方式联系。</w:t>
      </w:r>
    </w:p>
    <w:p>
      <w:pPr>
        <w:wordWrap w:val="off"/>
        <w:spacing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50"/>
        <w:jc w:val="left"/>
      </w:pPr>
      <w:r>
        <w:rPr>
          <w:rFonts w:ascii="宋体" w:hAnsi="宋体" w:cs="宋体" w:eastAsia="宋体"/>
          <w:color w:val="000000"/>
          <w:sz w:val="21"/>
        </w:rPr>
        <w:t>名 称：</w:t>
      </w:r>
      <w:r>
        <w:rPr>
          <w:rFonts w:ascii="宋体" w:hAnsi="宋体" w:cs="宋体" w:eastAsia="宋体"/>
          <w:color w:val="000000"/>
          <w:sz w:val="21"/>
        </w:rPr>
        <w:t>江苏农林职业技术学院</w:t>
      </w:r>
    </w:p>
    <w:p>
      <w:pPr>
        <w:wordWrap w:val="off"/>
        <w:spacing w:before="0" w:after="0" w:lineRule="exact" w:line="378"/>
        <w:ind w:firstLineChars="250"/>
        <w:jc w:val="left"/>
      </w:pPr>
      <w:r>
        <w:rPr>
          <w:rFonts w:ascii="宋体" w:hAnsi="宋体" w:cs="宋体" w:eastAsia="宋体"/>
          <w:color w:val="000000"/>
          <w:sz w:val="21"/>
        </w:rPr>
        <w:t>地 址：</w:t>
      </w:r>
      <w:r>
        <w:rPr>
          <w:rFonts w:ascii="宋体" w:hAnsi="宋体" w:cs="宋体" w:eastAsia="宋体"/>
          <w:color w:val="000000"/>
          <w:sz w:val="21"/>
        </w:rPr>
        <w:t>江苏省句容市文昌东路19号</w:t>
      </w:r>
    </w:p>
    <w:p>
      <w:pPr>
        <w:wordWrap w:val="off"/>
        <w:spacing w:before="0" w:after="0" w:lineRule="exact" w:line="378"/>
        <w:ind w:firstLineChars="250"/>
        <w:jc w:val="left"/>
      </w:pPr>
      <w:r>
        <w:rPr>
          <w:rFonts w:ascii="宋体" w:hAnsi="宋体" w:cs="宋体" w:eastAsia="宋体"/>
          <w:color w:val="000000"/>
          <w:sz w:val="21"/>
        </w:rPr>
        <w:t>联系方式：</w:t>
      </w:r>
      <w:r>
        <w:rPr>
          <w:rFonts w:ascii="宋体" w:hAnsi="宋体" w:cs="宋体" w:eastAsia="宋体"/>
          <w:color w:val="000000"/>
          <w:sz w:val="21"/>
        </w:rPr>
        <w:t>张老师 0511-87290893</w:t>
      </w:r>
    </w:p>
    <w:p>
      <w:pPr>
        <w:wordWrap w:val="off"/>
        <w:spacing w:lineRule="exact" w:line="378"/>
        <w:ind w:firstLineChars="200"/>
        <w:jc w:val="left"/>
      </w:pPr>
      <w:r>
        <w:rPr>
          <w:rFonts w:ascii="宋体" w:hAnsi="宋体" w:cs="宋体" w:eastAsia="宋体"/>
          <w:color w:val="000000"/>
          <w:sz w:val="21"/>
        </w:rPr>
        <w:t>2.项目联系方式</w:t>
      </w:r>
    </w:p>
    <w:p>
      <w:pPr>
        <w:wordWrap w:val="off"/>
        <w:spacing w:before="0" w:after="0" w:lineRule="exact" w:line="378"/>
        <w:ind w:firstLineChars="250"/>
        <w:jc w:val="left"/>
      </w:pPr>
      <w:r>
        <w:rPr>
          <w:rFonts w:ascii="宋体" w:hAnsi="宋体" w:cs="宋体" w:eastAsia="宋体"/>
          <w:color w:val="000000"/>
          <w:sz w:val="21"/>
        </w:rPr>
        <w:t xml:space="preserve">项目联系人： </w:t>
      </w:r>
      <w:r>
        <w:rPr>
          <w:rFonts w:ascii="宋体" w:hAnsi="宋体" w:cs="宋体" w:eastAsia="宋体"/>
          <w:color w:val="000000"/>
          <w:sz w:val="21"/>
        </w:rPr>
        <w:t>王老师</w:t>
      </w:r>
    </w:p>
    <w:p>
      <w:pPr>
        <w:wordWrap w:val="off"/>
        <w:spacing w:before="0" w:after="0" w:lineRule="exact" w:line="378"/>
        <w:ind w:firstLineChars="250"/>
        <w:jc w:val="left"/>
      </w:pPr>
      <w:r>
        <w:rPr>
          <w:rFonts w:ascii="宋体" w:hAnsi="宋体" w:cs="宋体" w:eastAsia="宋体"/>
          <w:color w:val="000000"/>
          <w:sz w:val="21"/>
        </w:rPr>
        <w:t>电　　 话：　</w:t>
      </w:r>
      <w:r>
        <w:rPr>
          <w:rFonts w:ascii="宋体" w:hAnsi="宋体" w:cs="宋体" w:eastAsia="宋体"/>
          <w:color w:val="000000"/>
          <w:sz w:val="21"/>
        </w:rPr>
        <w:t>15952931372</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江苏农林职业技术学院招投标管理办公室</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2025年11月05日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第二章 投标人须知</w:t>
      </w:r>
    </w:p>
    <w:p>
      <w:pPr>
        <w:wordWrap w:val="off"/>
        <w:spacing w:before="221" w:after="221"/>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序号</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项目</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内容</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智慧储粮数字仿真课程平台</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江苏省句容市文昌东路19号</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r>
              <w:rPr>
                <w:rFonts w:ascii="宋体" w:hAnsi="宋体" w:cs="宋体" w:eastAsia="宋体"/>
                <w:color w:val="000000"/>
                <w:sz w:val="21"/>
              </w:rPr>
              <w:t>实施部门</w:t>
            </w:r>
          </w:p>
        </w:tc>
        <w:tc>
          <w:tcPr>
            <w:tcW w:type="dxa" w:w="346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经济与人文学院</w:t>
            </w:r>
          </w:p>
        </w:tc>
        <w:tc>
          <w:tcPr>
            <w:hMerge w:val="continue"/>
            <w:tcBorders>
              <w:top w:val="single" w:sz="6"/>
              <w:left w:val="single" w:sz="6"/>
              <w:bottom w:val="nil"/>
              <w:right w:val="nil"/>
            </w:tcBorders>
          </w:tc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采购方式</w:t>
            </w:r>
          </w:p>
        </w:tc>
        <w:tc>
          <w:tcPr>
            <w:tcW w:type="dxa" w:w="2715"/>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公开招标</w:t>
            </w: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项目负责人</w:t>
            </w:r>
          </w:p>
        </w:tc>
        <w:tc>
          <w:tcPr>
            <w:tcW w:type="dxa" w:w="346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王老师</w:t>
            </w:r>
          </w:p>
        </w:tc>
        <w:tc>
          <w:tcPr>
            <w:hMerge w:val="continue"/>
            <w:tcBorders>
              <w:top w:val="single" w:sz="6"/>
              <w:left w:val="single" w:sz="6"/>
              <w:bottom w:val="nil"/>
              <w:right w:val="nil"/>
            </w:tcBorders>
          </w:tc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联系电话</w:t>
            </w:r>
          </w:p>
        </w:tc>
        <w:tc>
          <w:tcPr>
            <w:tcW w:type="dxa" w:w="2715"/>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0511-87290888</w:t>
            </w: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0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正本1份，副本</w:t>
            </w:r>
            <w:r>
              <w:rPr>
                <w:rFonts w:ascii="宋体" w:hAnsi="宋体" w:cs="宋体" w:eastAsia="宋体"/>
                <w:color w:val="000000"/>
                <w:sz w:val="21"/>
              </w:rPr>
              <w:t>4</w:t>
            </w:r>
            <w:r>
              <w:rPr>
                <w:rFonts w:ascii="宋体" w:hAnsi="宋体" w:cs="宋体" w:eastAsia="宋体"/>
                <w:color w:val="000000"/>
                <w:sz w:val="21"/>
              </w:rPr>
              <w:t>份，电子版1份（U盘形式。电子版须为正本PDF扫描件，与纸质版一致，在U盘上标注供应商名称及招标编号，U盘递交后不予退还）。</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提供样品</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交货期限</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自合同签订之日起，30个日历日内，按甲方提供的地址供货到位（具体时间以甲方通知为准），并按甲方要求安装调试完毕。</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付款方式</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项目验收合格后，甲方在收到乙方发票后的30个工作日内支付合同全款给乙方。</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52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75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投标保证金</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作为投标文件的一部分，供应商应在投标截止时间前提供投标保证金；投标保证金有效期与投标有效期一致。</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保证金金额</w:t>
            </w:r>
          </w:p>
        </w:tc>
        <w:tc>
          <w:tcPr>
            <w:tcW w:type="dxa" w:w="570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无</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缴纳形式</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以转账支票、汇票（异地）、本票（同城）或者金融机构、担保机构出具的保函等非现金形式缴纳。</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开户信息</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江苏农林职业技术学院，统一信用代码：12320000466002163P，开户行：</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退还须知</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中标通知书发出之日起5个工作日内退还未中标人的保证金，自政府采购合同签订之日起5个工作日内退还中标人的保证金。未中标人应主动与投标文件接收人联系办理投标保证金退还事宜，以及办理退还手续。由于投标人自身原因未及时办理保证金退还的，其责任和由此造成的后果由投标人自行承担。</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履约保证金</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本项目不需要缴纳履约保证金。</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72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投标文件</w:t>
            </w:r>
          </w:p>
          <w:p>
            <w:pPr>
              <w:wordWrap w:val="off"/>
              <w:spacing w:before="0" w:after="0" w:lineRule="exact" w:line="231"/>
              <w:jc w:val="center"/>
            </w:pPr>
            <w:r>
              <w:rPr>
                <w:rFonts w:ascii="宋体" w:hAnsi="宋体" w:cs="宋体" w:eastAsia="宋体"/>
                <w:color w:val="000000"/>
                <w:sz w:val="21"/>
              </w:rPr>
              <w:t>现场递交</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投标文件开始接收时间：</w:t>
            </w:r>
            <w:r>
              <w:rPr>
                <w:rFonts w:ascii="宋体" w:hAnsi="宋体" w:cs="宋体" w:eastAsia="宋体"/>
                <w:color w:val="000000"/>
                <w:sz w:val="21"/>
              </w:rPr>
              <w:t>2025年11月26日 08时30分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投标文件接收截止时间：</w:t>
            </w:r>
            <w:r>
              <w:rPr>
                <w:rFonts w:ascii="宋体" w:hAnsi="宋体" w:cs="宋体" w:eastAsia="宋体"/>
                <w:color w:val="000000"/>
                <w:sz w:val="21"/>
              </w:rPr>
              <w:t>2025年11月26日 10时00分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投标文件接收地点：</w:t>
            </w:r>
            <w:r>
              <w:rPr>
                <w:rFonts w:ascii="宋体" w:hAnsi="宋体" w:cs="宋体" w:eastAsia="宋体"/>
                <w:color w:val="000000"/>
                <w:sz w:val="21"/>
              </w:rPr>
              <w:t>江苏农林职业技术学院综合楼413室（东）</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55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开标时间</w:t>
            </w:r>
          </w:p>
          <w:p>
            <w:pPr>
              <w:wordWrap w:val="off"/>
              <w:spacing w:before="0" w:after="0" w:lineRule="exact" w:line="231"/>
              <w:jc w:val="center"/>
            </w:pPr>
            <w:r>
              <w:rPr>
                <w:rFonts w:ascii="宋体" w:hAnsi="宋体" w:cs="宋体" w:eastAsia="宋体"/>
                <w:color w:val="000000"/>
                <w:sz w:val="21"/>
              </w:rPr>
              <w:t>开标地点</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开标时间：</w:t>
            </w:r>
            <w:r>
              <w:rPr>
                <w:rFonts w:ascii="宋体" w:hAnsi="宋体" w:cs="宋体" w:eastAsia="宋体"/>
                <w:color w:val="000000"/>
                <w:sz w:val="21"/>
              </w:rPr>
              <w:t>2025年11月26日 10时00分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地点：</w:t>
            </w:r>
            <w:r>
              <w:rPr>
                <w:rFonts w:ascii="宋体" w:hAnsi="宋体" w:cs="宋体" w:eastAsia="宋体"/>
                <w:color w:val="000000"/>
                <w:sz w:val="21"/>
              </w:rPr>
              <w:t>江苏农林职业技术学院综合楼413室（东）</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项目预算</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预算金额：</w:t>
            </w:r>
            <w:r>
              <w:rPr>
                <w:rFonts w:ascii="宋体" w:hAnsi="宋体" w:cs="宋体" w:eastAsia="宋体"/>
                <w:color w:val="000000"/>
                <w:sz w:val="21"/>
              </w:rPr>
              <w:t>9.80</w:t>
            </w:r>
            <w:r>
              <w:rPr>
                <w:rFonts w:ascii="宋体" w:hAnsi="宋体" w:cs="宋体" w:eastAsia="宋体"/>
                <w:color w:val="000000"/>
                <w:sz w:val="21"/>
              </w:rPr>
              <w:t>万元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最高限价</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9.80万元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15</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投标报价</w:t>
            </w:r>
          </w:p>
        </w:tc>
        <w:tc>
          <w:tcPr>
            <w:tcW w:type="dxa" w:w="730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人民币报价，包括但不限于：投标报价中的投标价不得超过招标公告、招标文件规定的最高限价，超过规定的最高限价的投标（响应）文件，按无效投标（响应）处理。</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16</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评标办法</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综合评分法</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17</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投标文件有效期限</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90" w:hRule="exact"/>
        </w:trPr>
        <w:tc>
          <w:tcPr>
            <w:tcW w:type="dxa" w:w="525"/>
            <w:tcBorders>
              <w:top w:val="single" w:sz="6"/>
              <w:left w:val="nil"/>
              <w:bottom w:val="nil"/>
              <w:right w:val="nil"/>
            </w:tcBorders>
            <w:tcMar>
              <w:top w:w="20" w:type="dxa"/>
              <w:left w:w="20" w:type="dxa"/>
              <w:bottom w:w="20" w:type="dxa"/>
              <w:right w:w="20" w:type="dxa"/>
            </w:tcMar>
            <w:vAlign w:val="center"/>
          </w:tcPr>
          <w:p>
            <w:pPr>
              <w:wordWrap w:val="off"/>
            </w:pPr>
          </w:p>
        </w:tc>
        <w:tc>
          <w:tcPr>
            <w:tcW w:type="dxa" w:w="1755"/>
            <w:tcBorders>
              <w:top w:val="single" w:sz="6"/>
              <w:left w:val="nil"/>
              <w:bottom w:val="nil"/>
              <w:right w:val="nil"/>
            </w:tcBorders>
            <w:tcMar>
              <w:top w:w="20" w:type="dxa"/>
              <w:left w:w="20" w:type="dxa"/>
              <w:bottom w:w="20" w:type="dxa"/>
              <w:right w:w="20" w:type="dxa"/>
            </w:tcMar>
            <w:vAlign w:val="center"/>
          </w:tcPr>
          <w:p>
            <w:pPr>
              <w:wordWrap w:val="off"/>
            </w:pPr>
          </w:p>
        </w:tc>
        <w:tc>
          <w:tcPr>
            <w:tcW w:type="dxa" w:w="1605"/>
            <w:tcBorders>
              <w:top w:val="single" w:sz="6"/>
              <w:left w:val="nil"/>
              <w:bottom w:val="nil"/>
              <w:right w:val="nil"/>
            </w:tcBorders>
            <w:tcMar>
              <w:top w:w="20" w:type="dxa"/>
              <w:left w:w="20" w:type="dxa"/>
              <w:bottom w:w="20" w:type="dxa"/>
              <w:right w:w="20" w:type="dxa"/>
            </w:tcMar>
            <w:vAlign w:val="center"/>
          </w:tcPr>
          <w:p>
            <w:pPr>
              <w:wordWrap w:val="off"/>
            </w:pPr>
          </w:p>
        </w:tc>
        <w:tc>
          <w:tcPr>
            <w:tcW w:type="dxa" w:w="1860"/>
            <w:tcBorders>
              <w:top w:val="single" w:sz="6"/>
              <w:left w:val="nil"/>
              <w:bottom w:val="nil"/>
              <w:right w:val="nil"/>
            </w:tcBorders>
            <w:tcMar>
              <w:top w:w="20" w:type="dxa"/>
              <w:left w:w="20" w:type="dxa"/>
              <w:bottom w:w="20" w:type="dxa"/>
              <w:right w:w="20" w:type="dxa"/>
            </w:tcMar>
            <w:vAlign w:val="center"/>
          </w:tcPr>
          <w:p>
            <w:pPr>
              <w:wordWrap w:val="off"/>
            </w:pPr>
          </w:p>
        </w:tc>
        <w:tc>
          <w:tcPr>
            <w:tcW w:type="dxa" w:w="1125"/>
            <w:tcBorders>
              <w:top w:val="single" w:sz="6"/>
              <w:left w:val="nil"/>
              <w:bottom w:val="nil"/>
              <w:right w:val="nil"/>
            </w:tcBorders>
            <w:tcMar>
              <w:top w:w="20" w:type="dxa"/>
              <w:left w:w="20" w:type="dxa"/>
              <w:bottom w:w="20" w:type="dxa"/>
              <w:right w:w="20" w:type="dxa"/>
            </w:tcMar>
            <w:vAlign w:val="center"/>
          </w:tcPr>
          <w:p>
            <w:pPr>
              <w:wordWrap w:val="off"/>
            </w:pPr>
          </w:p>
        </w:tc>
        <w:tc>
          <w:tcPr>
            <w:tcW w:type="dxa" w:w="2715"/>
            <w:tcBorders>
              <w:top w:val="single" w:sz="6"/>
              <w:left w:val="nil"/>
              <w:bottom w:val="nil"/>
              <w:right w:val="nil"/>
            </w:tcBorders>
            <w:tcMar>
              <w:top w:w="20" w:type="dxa"/>
              <w:left w:w="20" w:type="dxa"/>
              <w:bottom w:w="20" w:type="dxa"/>
              <w:right w:w="20" w:type="dxa"/>
            </w:tcMar>
            <w:vAlign w:val="center"/>
          </w:tcPr>
          <w:p>
            <w:pPr>
              <w:wordWrap w:val="off"/>
            </w:pPr>
          </w:p>
        </w:tc>
      </w:tr>
    </w:tbl>
    <w:p>
      <w:pPr>
        <w:spacing w:before="0" w:after="0" w:lineRule="exact" w:line="555"/>
      </w:pPr>
    </w:p>
    <w:p>
      <w:pPr>
        <w:wordWrap w:val="off"/>
        <w:spacing w:lineRule="exact" w:line="378"/>
        <w:jc w:val="left"/>
      </w:pPr>
    </w:p>
    <w:p>
      <w:pPr>
        <w:spacing w:before="0" w:after="0" w:lineRule="exact" w:line="90"/>
      </w:pPr>
    </w:p>
    <w:p>
      <w:pPr>
        <w:sectPr>
          <w:pgSz w:w="11907" w:h="16839" w:orient="portrait"/>
          <w:pgMar w:top="1077" w:right="1154" w:bottom="1077" w:left="1154"/>
        </w:sectPr>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、招标方式</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本次招标采取</w:t>
      </w:r>
      <w:r>
        <w:rPr>
          <w:rFonts w:ascii="宋体" w:hAnsi="宋体" w:cs="宋体" w:eastAsia="宋体"/>
          <w:color w:val="000000"/>
          <w:sz w:val="21"/>
        </w:rPr>
        <w:t>公开招标</w:t>
      </w:r>
      <w:r>
        <w:rPr>
          <w:rFonts w:ascii="宋体" w:hAnsi="宋体" w:cs="宋体" w:eastAsia="宋体"/>
          <w:color w:val="000000"/>
          <w:sz w:val="21"/>
        </w:rPr>
        <w:t>方式。</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、相关定义</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本文件中招标人为</w:t>
      </w:r>
      <w:r>
        <w:rPr>
          <w:rFonts w:ascii="宋体" w:hAnsi="宋体" w:cs="宋体" w:eastAsia="宋体"/>
          <w:color w:val="000000"/>
          <w:sz w:val="21"/>
        </w:rPr>
        <w:t>江苏农林职业技术学院</w:t>
      </w:r>
      <w:r>
        <w:rPr>
          <w:rFonts w:ascii="宋体" w:hAnsi="宋体" w:cs="宋体" w:eastAsia="宋体"/>
          <w:color w:val="000000"/>
          <w:sz w:val="21"/>
        </w:rPr>
        <w:t>；投标人（亦称供应商）系指参加投标竞争并满足招标文件资格要求规定的法人、非法人组织；中标人系指最后中标的投标人。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“货物、服务、工程”指本文件中所述产品及相关货物、服务、工程。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“用户或使用单位”指使用服务的单位。</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、适用法律</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w:t>
      </w:r>
      <w:r>
        <w:rPr>
          <w:rFonts w:ascii="宋体" w:hAnsi="宋体" w:cs="宋体" w:eastAsia="宋体"/>
          <w:color w:val="000000"/>
          <w:sz w:val="21"/>
        </w:rPr>
        <w:t>《中华人民共和国政府采购法》、《中华人民共和国政府采购法实施条例》、《政府采购货物和服务招标投标管理办法》等有关法律、规章和规定等。</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中小企业政策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（1）中小企业（含中型、小型、微型企业）应当符合《政府采购促进中小企业发展管理办法》（财库﹝2020﹞46 号）第二条、《关于政府采购支持监狱企业发展有关问题的通知》（财库〔2014〕68 号）第一条或《关于促进残疾人就业政府采购政策的通知》（财库〔2017〕141 号）第一条的规定。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（2）对于专门面向中小企业或小型、微型企业的项目，只面向中小企业或小型、微型企业采购。对于非专门面向中小企业的项目，对小型和微型企业提供的货物报价价格给予</w:t>
      </w:r>
      <w:r>
        <w:rPr>
          <w:rFonts w:ascii="宋体" w:hAnsi="宋体" w:cs="宋体" w:eastAsia="宋体"/>
          <w:color w:val="000000"/>
          <w:sz w:val="21"/>
        </w:rPr>
        <w:t>6</w:t>
      </w:r>
      <w:r>
        <w:rPr>
          <w:rFonts w:ascii="宋体" w:hAnsi="宋体" w:cs="宋体" w:eastAsia="宋体"/>
          <w:color w:val="000000"/>
          <w:sz w:val="21"/>
        </w:rPr>
        <w:t>%的扣除，用扣除后的价格参与评审。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（3）参加政府采购活动的中小企业应当提供《中小企业声明函》、由省级以上监狱管理局戒毒管理局(含新疆生产建设兵团)出具的属于监狱企业的证明文件或《残疾人福利性单位声明函》。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（4）对于接受供应商以联合体形式参加采购活动的项目，小型、微型企业联合体应当符合《政府采购促进中小企业发展管理办法》（财库﹝2020﹞46 号）第六条的规定。联合协议中约定，小型、微型企业的协议合同金额占到联合体协议合同总金额 30%以上的，给予联合体</w:t>
      </w:r>
      <w:r>
        <w:rPr>
          <w:rFonts w:ascii="宋体" w:hAnsi="宋体" w:cs="宋体" w:eastAsia="宋体"/>
          <w:color w:val="000000"/>
          <w:sz w:val="21"/>
        </w:rPr>
        <w:t>6</w:t>
      </w:r>
      <w:r>
        <w:rPr>
          <w:rFonts w:ascii="宋体" w:hAnsi="宋体" w:cs="宋体" w:eastAsia="宋体"/>
          <w:color w:val="000000"/>
          <w:sz w:val="21"/>
        </w:rPr>
        <w:t>%的价格扣除。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（5）中小企业依据《政府采购促进中小企业发展管理办法》（财库﹝2020﹞46 号）规定的政策获取政府采购合同后，小型、微型企业不得分包或转包给大型、中型企业，中型企业不得分包或转包给大型企业。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（6）组成联合体的大中型企业和其他自然人、法人或者其他组织，与小型、微型企业之间不得存在投资关系；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（7）供应商同时为小型、微型企业、监狱企业或残疾人福利性单位的，评审中只享受一次价格扣除。不重复进行价格扣除。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节能产品政策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（1）拟采购产品属于节能产品政府采购清单规定必须强制采购的，实行强制采购。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（2）拟采购产品属于节能产品政府采购清单规定优先采购的，在技术、服务等指标同等条件下，实行优先采购，优先采购的要求详见第三章评标标准说明内容。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（3）参加政府采购活动的节能产品供应商应当提供产品在《节能产品政府采购清单》中相应的页面。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环境标志产品政策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（1）拟采购产品属于环境标志产品政府采购清单规定优先采购的，在性能、技术、服务等指标同等条件下，实行优先采购，优先采购的要求详见第三章评标标准说明内容。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（2）参加政府采购活动的环境标志产品应当提供产品在《环境标志产品政府采购清单》中相应的页面。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4.4</w:t>
      </w:r>
      <w:r>
        <w:rPr>
          <w:rFonts w:ascii="宋体" w:hAnsi="宋体" w:cs="宋体" w:eastAsia="宋体"/>
          <w:color w:val="000000"/>
          <w:sz w:val="21"/>
        </w:rPr>
        <w:t xml:space="preserve"> 进口产品政策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（1）除第一章投标邀请另有规定外，不允许进口产品参加。进口产品认定依照《财政部关于政府采购进口产品管理有关问题的通知》（财办库〔2008〕248 号）的规定。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（2）允许进口产品参加的，满足需求的国内产品可以参加。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（3）允许进口产品参加的，优先采购向我国企业转让技术、与我国企业签订消化吸收再创新方案的供应商的进口产品。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、投标费用</w:t>
      </w:r>
    </w:p>
    <w:p>
      <w:pPr>
        <w:wordWrap w:val="off"/>
        <w:spacing w:lineRule="exact" w:line="378"/>
        <w:ind w:firstLineChars="200"/>
        <w:jc w:val="left"/>
      </w:pPr>
      <w:r>
        <w:rPr>
          <w:rFonts w:ascii="宋体" w:hAnsi="宋体" w:cs="宋体" w:eastAsia="宋体"/>
          <w:color w:val="000000"/>
          <w:sz w:val="21"/>
        </w:rPr>
        <w:t>投标人应自行承担所有参与投标有关费用，无论投标过程中的做法和结果如何，招标人在任何情况下均无义务和责任承担这些费用。</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、招标文件的约束力</w:t>
      </w:r>
    </w:p>
    <w:p>
      <w:pPr>
        <w:wordWrap w:val="off"/>
        <w:spacing w:lineRule="exact" w:line="378"/>
        <w:ind w:firstLineChars="200"/>
        <w:jc w:val="left"/>
      </w:pPr>
      <w:r>
        <w:rPr>
          <w:rFonts w:ascii="宋体" w:hAnsi="宋体" w:cs="宋体" w:eastAsia="宋体"/>
          <w:color w:val="000000"/>
          <w:sz w:val="21"/>
        </w:rPr>
        <w:t>投标人一旦参加本项目采购活动，即被认为接受了本招标文件的规定和约束。</w:t>
      </w:r>
    </w:p>
    <w:p>
      <w:pPr>
        <w:spacing w:before="0" w:after="0" w:lineRule="exact" w:line="90"/>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、招标文件的构成</w:t>
      </w:r>
    </w:p>
    <w:p>
      <w:pPr>
        <w:wordWrap w:val="off"/>
        <w:spacing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、招标文件有以下部分组成：</w:t>
      </w:r>
    </w:p>
    <w:p>
      <w:pPr>
        <w:wordWrap w:val="off"/>
        <w:spacing w:before="0" w:after="0" w:lineRule="exact" w:line="378"/>
        <w:ind w:firstLineChars="200"/>
        <w:jc w:val="left"/>
      </w:pPr>
      <w:r>
        <w:rPr>
          <w:rFonts w:ascii="宋体" w:hAnsi="宋体" w:cs="宋体" w:eastAsia="宋体"/>
          <w:color w:val="000000"/>
          <w:sz w:val="21"/>
        </w:rPr>
        <w:t>（1）招标公告</w:t>
      </w:r>
    </w:p>
    <w:p>
      <w:pPr>
        <w:wordWrap w:val="off"/>
        <w:spacing w:before="0" w:after="0" w:lineRule="exact" w:line="378"/>
        <w:ind w:firstLineChars="200"/>
        <w:jc w:val="left"/>
      </w:pPr>
      <w:r>
        <w:rPr>
          <w:rFonts w:ascii="宋体" w:hAnsi="宋体" w:cs="宋体" w:eastAsia="宋体"/>
          <w:color w:val="000000"/>
          <w:sz w:val="21"/>
        </w:rPr>
        <w:t>（2）投标人须知</w:t>
      </w:r>
    </w:p>
    <w:p>
      <w:pPr>
        <w:wordWrap w:val="off"/>
        <w:spacing w:before="0" w:after="0" w:lineRule="exact" w:line="378"/>
        <w:ind w:firstLineChars="200"/>
        <w:jc w:val="left"/>
      </w:pPr>
      <w:r>
        <w:rPr>
          <w:rFonts w:ascii="宋体" w:hAnsi="宋体" w:cs="宋体" w:eastAsia="宋体"/>
          <w:color w:val="000000"/>
          <w:sz w:val="21"/>
        </w:rPr>
        <w:t>（3）评标标准</w:t>
      </w:r>
    </w:p>
    <w:p>
      <w:pPr>
        <w:wordWrap w:val="off"/>
        <w:spacing w:before="0" w:after="0" w:lineRule="exact" w:line="378"/>
        <w:ind w:firstLineChars="200"/>
        <w:jc w:val="left"/>
      </w:pPr>
      <w:r>
        <w:rPr>
          <w:rFonts w:ascii="宋体" w:hAnsi="宋体" w:cs="宋体" w:eastAsia="宋体"/>
          <w:color w:val="000000"/>
          <w:sz w:val="21"/>
        </w:rPr>
        <w:t>（4）项目需求</w:t>
      </w:r>
    </w:p>
    <w:p>
      <w:pPr>
        <w:wordWrap w:val="off"/>
        <w:spacing w:before="0" w:after="0" w:lineRule="exact" w:line="378"/>
        <w:ind w:firstLineChars="200"/>
        <w:jc w:val="left"/>
      </w:pPr>
      <w:r>
        <w:rPr>
          <w:rFonts w:ascii="宋体" w:hAnsi="宋体" w:cs="宋体" w:eastAsia="宋体"/>
          <w:color w:val="000000"/>
          <w:sz w:val="21"/>
        </w:rPr>
        <w:t>（5）合同文本</w:t>
      </w:r>
    </w:p>
    <w:p>
      <w:pPr>
        <w:wordWrap w:val="off"/>
        <w:spacing w:before="0" w:after="0" w:lineRule="exact" w:line="378"/>
        <w:ind w:firstLineChars="200"/>
        <w:jc w:val="left"/>
      </w:pPr>
      <w:r>
        <w:rPr>
          <w:rFonts w:ascii="宋体" w:hAnsi="宋体" w:cs="宋体" w:eastAsia="宋体"/>
          <w:color w:val="000000"/>
          <w:sz w:val="21"/>
        </w:rPr>
        <w:t>（6）投标文件格式及附件</w:t>
      </w:r>
    </w:p>
    <w:p>
      <w:pPr>
        <w:wordWrap w:val="off"/>
        <w:spacing w:before="0" w:after="0"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投标人应认真阅读招标文件中所有的事项、格式、条款和规范等要求。按招标文件要求和规定编制投标文件，并保证所提供的全部资料的真实性，以使其投标文件对招标文件做出实质性响应，否则其风险由投标人自行承担。</w:t>
      </w:r>
    </w:p>
    <w:p>
      <w:pPr>
        <w:wordWrap w:val="off"/>
        <w:spacing w:before="0" w:after="0"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、投标人被视为熟悉项目所在地以及履行合同的有关情况，包括涉及本项目的法律、法规、行业规定，以及自然环境、气候条件、公共设施等，本招标文件不再对此进行描述。</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、招标文件的澄清、补充或修改</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应仔细阅读和检查招标文件的全部内容。如发现缺页或附件不全，应及时向招标人提出，以便补齐。投标人如须澄清招标文件的疑点，可用信函或传真等书面形式通知招标人，招标人将用信函或传真等书面形式做出答复。招标人认为有必要时可将答复内容（包括原提出的问题，但不包括问题的来源）分发给所有取得同一招标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招标人对已发出的招标文件进行必要的澄清或者修改，将在投标截止时间15日前，以书面形式通知所有报名投标人，并同时在原招标公告媒体上发布更正公告。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招标人在招标文件要求提交投标文件截止时间3日前，有权决定延长投标截止时间和开标时间，并在原招标公告媒体上发布变更公告。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为使投标人在准备投标时，有合理的时间考虑招标文件的补充或修改，招标人将视情况可能推迟投标截止时间和开标时间，并将此变更以信函或传真等形式通知所有的投标人。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招标人发出的所有补充、修改和变更文件均作为招标文件的组成部分，与招标文件具有同等法律效力。</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、投标文件的编制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、投标文件的语言、计量单位、货币和编制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投标文件以及投标人与招标人之间函、电、文件和资料往来，都应以中文书写。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投标人已印刷好的资料如产品样本、说明书等可以用其他语言，但其中要点应附有中文译文。对不同文本投标文件的解释发生异议的，以中文文本为准。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投标人所使用的计量单位应为国家法定计量单位。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报招标人指定地点人民币价，包含一切费用。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投标文件应字迹清楚、内容齐全、不得涂改。如有修改，修改处须有投标人公章或法定代表人或其授权代表签字。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投标人应在投标文件中写清相应的项目编号、投标人全称、地址、电话、传真，并由授权代表签字或盖章。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投标人应按照招标文件所规定的内容顺序，统一用A4规格幅面打印、装订成册并编制目录，逐页编码。由于编排混乱导致投标文件被误读或查找不到，责任由投标人承担。</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、投标文件的构成</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投标人应当根据招标文件要求编制投标文件，投标文件应对招标文件提出的要求和条件做出实质性响应，并在《商务条款偏离表》和《技术条款偏离表》等处逐条标明满足与否。若投标人未按招标文件的要求提供资料，或未对招标文件做出实质性响应，将导致投标文件被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投标文件由商务部分、技术部分、价格部分，以及其他部分组成。</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w:t>
      </w:r>
      <w:r>
        <w:rPr>
          <w:rFonts w:ascii="宋体" w:hAnsi="宋体" w:cs="宋体" w:eastAsia="宋体"/>
          <w:color w:val="000000"/>
          <w:sz w:val="21"/>
        </w:rPr>
        <w:t xml:space="preserve"> </w:t>
      </w:r>
      <w:r>
        <w:rPr>
          <w:rFonts w:ascii="宋体" w:hAnsi="宋体" w:cs="宋体" w:eastAsia="宋体"/>
          <w:b w:val="true"/>
          <w:color w:val="000000"/>
          <w:sz w:val="21"/>
        </w:rPr>
        <w:t>投标文件的商务部分</w:t>
      </w:r>
    </w:p>
    <w:p>
      <w:pPr>
        <w:wordWrap w:val="off"/>
        <w:spacing w:before="0" w:after="0" w:lineRule="exact" w:line="378"/>
        <w:ind w:firstLineChars="200"/>
        <w:jc w:val="left"/>
      </w:pPr>
      <w:r>
        <w:rPr>
          <w:rFonts w:ascii="宋体" w:hAnsi="宋体" w:cs="宋体" w:eastAsia="宋体"/>
          <w:color w:val="000000"/>
          <w:sz w:val="21"/>
        </w:rPr>
        <w:t>商务部分是证明投标人有资格参加投标和中标后有能力履行合同的文件，这些文件应能满足招标的要求，包括但不限于下列文件，其中加※项目不得有缺失或无效。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10.3.1 ※投标函（格式见附件）；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10.3.2 ※法人代表授权书（原件）及法定代表人、投标人授权代表身份证复印件（格式见附件）；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10.3.3 ※投标人资格条件证明文件；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10.3.4 ※投标保证金交纳证明材料（针对需要缴纳投标保证金的项目，提供复印件）；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10.3.5 ※《商务条款响应及偏离表》（格式见附件）；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10.3.6   投标人认为需要提供的其他资格证明文件和商务资料。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w:t>
      </w:r>
      <w:r>
        <w:rPr>
          <w:rFonts w:ascii="宋体" w:hAnsi="宋体" w:cs="宋体" w:eastAsia="宋体"/>
          <w:color w:val="000000"/>
          <w:sz w:val="21"/>
        </w:rPr>
        <w:t xml:space="preserve"> </w:t>
      </w:r>
      <w:r>
        <w:rPr>
          <w:rFonts w:ascii="宋体" w:hAnsi="宋体" w:cs="宋体" w:eastAsia="宋体"/>
          <w:b w:val="true"/>
          <w:color w:val="000000"/>
          <w:sz w:val="21"/>
        </w:rPr>
        <w:t>投标文件的技术部分</w:t>
      </w:r>
    </w:p>
    <w:p>
      <w:pPr>
        <w:wordWrap w:val="off"/>
        <w:spacing w:before="0" w:after="0" w:lineRule="exact" w:line="378"/>
        <w:ind w:firstLineChars="200"/>
        <w:jc w:val="left"/>
      </w:pPr>
      <w:r>
        <w:rPr>
          <w:rFonts w:ascii="宋体" w:hAnsi="宋体" w:cs="宋体" w:eastAsia="宋体"/>
          <w:color w:val="000000"/>
          <w:sz w:val="21"/>
        </w:rPr>
        <w:t>技术部分是证明供应商提供的货物和服务是合格的、并符合招标文件要求的证明文件，以及对产品的详细说明，这些文件可以是文字资料、图纸和数据等。提供的产品如与招标文件要求有不符之处，应说明其差别之所在。可以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10.4.1 ※《技术条款响应及偏离表》（格式见附件）；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10.4.2 　</w:t>
      </w:r>
      <w:r>
        <w:rPr>
          <w:rFonts w:ascii="宋体" w:hAnsi="宋体" w:cs="宋体" w:eastAsia="宋体"/>
          <w:color w:val="000000"/>
          <w:sz w:val="21"/>
        </w:rPr>
        <w:t>质量检测报告；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10.4.3 　</w:t>
      </w:r>
      <w:r>
        <w:rPr>
          <w:rFonts w:ascii="宋体" w:hAnsi="宋体" w:cs="宋体" w:eastAsia="宋体"/>
          <w:color w:val="000000"/>
          <w:sz w:val="21"/>
        </w:rPr>
        <w:t>交货期保证的措施与承诺；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10.4.4 　</w:t>
      </w:r>
      <w:r>
        <w:rPr>
          <w:rFonts w:ascii="宋体" w:hAnsi="宋体" w:cs="宋体" w:eastAsia="宋体"/>
          <w:color w:val="000000"/>
          <w:sz w:val="21"/>
        </w:rPr>
        <w:t>产品质量保证的措施与承诺；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10.4.5 　</w:t>
      </w:r>
      <w:r>
        <w:rPr>
          <w:rFonts w:ascii="宋体" w:hAnsi="宋体" w:cs="宋体" w:eastAsia="宋体"/>
          <w:color w:val="000000"/>
          <w:sz w:val="21"/>
        </w:rPr>
        <w:t>产品技术、售后服务及承诺；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10.4.6 　</w:t>
      </w:r>
      <w:r>
        <w:rPr>
          <w:rFonts w:ascii="宋体" w:hAnsi="宋体" w:cs="宋体" w:eastAsia="宋体"/>
          <w:color w:val="000000"/>
          <w:sz w:val="21"/>
        </w:rPr>
        <w:t>环境保护设施；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10.4.7 　</w:t>
      </w:r>
      <w:r>
        <w:rPr>
          <w:rFonts w:ascii="宋体" w:hAnsi="宋体" w:cs="宋体" w:eastAsia="宋体"/>
          <w:color w:val="000000"/>
          <w:sz w:val="21"/>
        </w:rPr>
        <w:t>安全施工措施；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10.4.8 　</w:t>
      </w:r>
      <w:r>
        <w:rPr>
          <w:rFonts w:ascii="宋体" w:hAnsi="宋体" w:cs="宋体" w:eastAsia="宋体"/>
          <w:color w:val="000000"/>
          <w:sz w:val="21"/>
        </w:rPr>
        <w:t>费用测算表；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10.4.9   供应商认为需要提供的其他技术文件或资料等。</w:t>
      </w:r>
      <w:r>
        <w:rPr>
          <w:rFonts w:ascii="宋体" w:hAnsi="宋体" w:cs="宋体" w:eastAsia="宋体"/>
          <w:color w:val="000000"/>
          <w:sz w:val="21"/>
        </w:rPr>
        <w:t xml:space="preserve"> </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w:t>
      </w:r>
      <w:r>
        <w:rPr>
          <w:rFonts w:ascii="宋体" w:hAnsi="宋体" w:cs="宋体" w:eastAsia="宋体"/>
          <w:color w:val="000000"/>
          <w:sz w:val="21"/>
        </w:rPr>
        <w:t xml:space="preserve"> </w:t>
      </w:r>
      <w:r>
        <w:rPr>
          <w:rFonts w:ascii="宋体" w:hAnsi="宋体" w:cs="宋体" w:eastAsia="宋体"/>
          <w:b w:val="true"/>
          <w:color w:val="000000"/>
          <w:sz w:val="21"/>
        </w:rPr>
        <w:t>投标文件的价格部分</w:t>
      </w:r>
    </w:p>
    <w:p>
      <w:pPr>
        <w:wordWrap w:val="off"/>
        <w:spacing w:before="0" w:after="0" w:lineRule="exact" w:line="378"/>
        <w:ind w:firstLineChars="200"/>
        <w:jc w:val="left"/>
      </w:pPr>
      <w:r>
        <w:rPr>
          <w:rFonts w:ascii="宋体" w:hAnsi="宋体" w:cs="宋体" w:eastAsia="宋体"/>
          <w:color w:val="000000"/>
          <w:sz w:val="21"/>
        </w:rPr>
        <w:t>价格部分是对投标价格构成的说明，招标文件如没有特别说明的话，对每一项产品仅接受一个价格。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报价应包含完成本项目发生的所有含税费用、支付给员工的工资和国家强制缴纳的各种社会保障资金，以及投标人认为需要的其他费用等。</w:t>
      </w:r>
    </w:p>
    <w:p>
      <w:pPr>
        <w:wordWrap w:val="off"/>
        <w:spacing w:before="0" w:after="0" w:lineRule="exact" w:line="378"/>
        <w:ind w:firstLineChars="200"/>
        <w:jc w:val="left"/>
      </w:pPr>
      <w:r>
        <w:rPr>
          <w:rFonts w:ascii="宋体" w:hAnsi="宋体" w:cs="宋体" w:eastAsia="宋体"/>
          <w:color w:val="000000"/>
          <w:sz w:val="21"/>
        </w:rPr>
        <w:t>报价时应充分考虑所有可能影响到报价的因素，一旦招标结束最终中标，如发生漏、缺、少项，都将被认为是中标人的报价让利行为，损失自负。投标人的任何错漏、优惠、竞争性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投标人应仔细阅读本招标文件“项目概况（项目描述）”的内容，按要求一次性报出包括但不限于：货物价格、税金、送货上门、运输、人工、集成、调试、质保等的综合单价及总价，其他一切费用由投标人自理；招标人不再另付其他任何费用。</w:t>
      </w:r>
    </w:p>
    <w:p>
      <w:pPr>
        <w:wordWrap w:val="off"/>
        <w:spacing w:before="0" w:after="0" w:lineRule="exact" w:line="378"/>
        <w:ind w:firstLineChars="200"/>
        <w:jc w:val="left"/>
      </w:pPr>
      <w:r>
        <w:rPr>
          <w:rFonts w:ascii="宋体" w:hAnsi="宋体" w:cs="宋体" w:eastAsia="宋体"/>
          <w:color w:val="000000"/>
          <w:sz w:val="21"/>
        </w:rPr>
        <w:t>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10.5.1 ※开标一览表（格式见附件）；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10.5.2   中小企业、残疾人福利性单位、监狱企业声明资料（如属）（格式见附件）。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w:t>
      </w:r>
      <w:r>
        <w:rPr>
          <w:rFonts w:ascii="宋体" w:hAnsi="宋体" w:cs="宋体" w:eastAsia="宋体"/>
          <w:color w:val="000000"/>
          <w:sz w:val="21"/>
        </w:rPr>
        <w:t xml:space="preserve"> </w:t>
      </w:r>
      <w:r>
        <w:rPr>
          <w:rFonts w:ascii="宋体" w:hAnsi="宋体" w:cs="宋体" w:eastAsia="宋体"/>
          <w:b w:val="true"/>
          <w:color w:val="000000"/>
          <w:sz w:val="21"/>
        </w:rPr>
        <w:t>投标文件的其他部分</w:t>
      </w:r>
    </w:p>
    <w:p>
      <w:pPr>
        <w:wordWrap w:val="off"/>
        <w:spacing w:before="0" w:after="0" w:lineRule="exact" w:line="378"/>
        <w:ind w:firstLineChars="200"/>
        <w:jc w:val="left"/>
      </w:pPr>
      <w:r>
        <w:rPr>
          <w:rFonts w:ascii="宋体" w:hAnsi="宋体" w:cs="宋体" w:eastAsia="宋体"/>
          <w:color w:val="000000"/>
          <w:sz w:val="21"/>
        </w:rPr>
        <w:t>其他部分由投标人根据编制投标文件需要提供的其他相关文件。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10.7</w:t>
      </w:r>
      <w:r>
        <w:rPr>
          <w:rFonts w:ascii="宋体" w:hAnsi="宋体" w:cs="宋体" w:eastAsia="宋体"/>
          <w:color w:val="000000"/>
          <w:sz w:val="21"/>
        </w:rPr>
        <w:t xml:space="preserve"> 投标保证金</w:t>
      </w:r>
    </w:p>
    <w:p>
      <w:pPr>
        <w:wordWrap w:val="off"/>
        <w:spacing w:before="0" w:after="0" w:lineRule="exact" w:line="378"/>
        <w:ind w:firstLineChars="200"/>
        <w:jc w:val="left"/>
      </w:pPr>
      <w:r>
        <w:rPr>
          <w:rFonts w:ascii="宋体" w:hAnsi="宋体" w:cs="宋体" w:eastAsia="宋体"/>
          <w:color w:val="000000"/>
          <w:sz w:val="21"/>
        </w:rPr>
        <w:t>（1）作为投标文件的一部分，投标人应按照招标文件要求的数额和办法缴纳投标保证金；投标保证金有效期应当与投标有效期一致。</w:t>
      </w:r>
    </w:p>
    <w:p>
      <w:pPr>
        <w:wordWrap w:val="off"/>
        <w:spacing w:before="0" w:after="0" w:lineRule="exact" w:line="378"/>
        <w:ind w:firstLineChars="200"/>
        <w:jc w:val="left"/>
      </w:pPr>
      <w:r>
        <w:rPr>
          <w:rFonts w:ascii="宋体" w:hAnsi="宋体" w:cs="宋体" w:eastAsia="宋体"/>
          <w:color w:val="000000"/>
          <w:sz w:val="21"/>
        </w:rPr>
        <w:t>投标保证金金额：详见投标人须知前附表。</w:t>
      </w:r>
    </w:p>
    <w:p>
      <w:pPr>
        <w:wordWrap w:val="off"/>
        <w:spacing w:before="0" w:after="0" w:lineRule="exact" w:line="378"/>
        <w:ind w:firstLineChars="200"/>
        <w:jc w:val="left"/>
      </w:pPr>
      <w:r>
        <w:rPr>
          <w:rFonts w:ascii="宋体" w:hAnsi="宋体" w:cs="宋体" w:eastAsia="宋体"/>
          <w:color w:val="000000"/>
          <w:sz w:val="21"/>
        </w:rPr>
        <w:t>（2）保证金可采取下列形式之一：见投标人须知。</w:t>
      </w:r>
    </w:p>
    <w:p>
      <w:pPr>
        <w:wordWrap w:val="off"/>
        <w:spacing w:before="0" w:after="0" w:lineRule="exact" w:line="378"/>
        <w:ind w:firstLineChars="200"/>
        <w:jc w:val="left"/>
      </w:pPr>
      <w:r>
        <w:rPr>
          <w:rFonts w:ascii="宋体" w:hAnsi="宋体" w:cs="宋体" w:eastAsia="宋体"/>
          <w:color w:val="000000"/>
          <w:sz w:val="21"/>
        </w:rPr>
        <w:t>（3）不按第（1）项和第（2）项规定办理的投标文件，将遭到招标人的拒绝。</w:t>
      </w:r>
    </w:p>
    <w:p>
      <w:pPr>
        <w:wordWrap w:val="off"/>
        <w:spacing w:before="0" w:after="0" w:lineRule="exact" w:line="378"/>
        <w:ind w:firstLineChars="200"/>
        <w:jc w:val="left"/>
      </w:pPr>
      <w:r>
        <w:rPr>
          <w:rFonts w:ascii="宋体" w:hAnsi="宋体" w:cs="宋体" w:eastAsia="宋体"/>
          <w:color w:val="000000"/>
          <w:sz w:val="21"/>
        </w:rPr>
        <w:t>（4）未中标的投标人，其投标保证金将按照投标人须知中有关条款退还。未中标人应主动与投标文件接收人联系办理投标保证金退还事宜，以及办理退还手续，由于投标人的自身原因未及时办理投标保证金退还的，其责任和由此造成的后果由投标人自行承担。</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10.8</w:t>
      </w:r>
      <w:r>
        <w:rPr>
          <w:rFonts w:ascii="宋体" w:hAnsi="宋体" w:cs="宋体" w:eastAsia="宋体"/>
          <w:color w:val="000000"/>
          <w:sz w:val="21"/>
        </w:rPr>
        <w:t xml:space="preserve"> 投标文件的有效期</w:t>
      </w:r>
    </w:p>
    <w:p>
      <w:pPr>
        <w:wordWrap w:val="off"/>
        <w:spacing w:before="0" w:after="0" w:lineRule="exact" w:line="378"/>
        <w:ind w:firstLineChars="200"/>
        <w:jc w:val="left"/>
      </w:pPr>
      <w:r>
        <w:rPr>
          <w:rFonts w:ascii="宋体" w:hAnsi="宋体" w:cs="宋体" w:eastAsia="宋体"/>
          <w:color w:val="000000"/>
          <w:sz w:val="21"/>
        </w:rPr>
        <w:t>（1）自开标之日起</w:t>
      </w:r>
      <w:r>
        <w:rPr>
          <w:rFonts w:ascii="宋体" w:hAnsi="宋体" w:cs="宋体" w:eastAsia="宋体"/>
          <w:color w:val="000000"/>
          <w:sz w:val="21"/>
        </w:rPr>
        <w:t>90</w:t>
      </w:r>
      <w:r>
        <w:rPr>
          <w:rFonts w:ascii="宋体" w:hAnsi="宋体" w:cs="宋体" w:eastAsia="宋体"/>
          <w:color w:val="000000"/>
          <w:sz w:val="21"/>
        </w:rPr>
        <w:t>天内，投标文件应保持有效，有效期短于此规定的投标文件将视为无效。</w:t>
      </w:r>
    </w:p>
    <w:p>
      <w:pPr>
        <w:wordWrap w:val="off"/>
        <w:spacing w:before="0" w:after="0" w:lineRule="exact" w:line="378"/>
        <w:ind w:firstLineChars="200"/>
        <w:jc w:val="left"/>
      </w:pPr>
      <w:r>
        <w:rPr>
          <w:rFonts w:ascii="宋体" w:hAnsi="宋体" w:cs="宋体" w:eastAsia="宋体"/>
          <w:color w:val="000000"/>
          <w:sz w:val="21"/>
        </w:rPr>
        <w:t>（2）在特殊情况下，招标人可与投标人协商延长有效期，此类要求和答复都应以信函、电报或传真的形式进行。按上述第7项规定提供的投标保证金也应相应地延长。投标人可以拒绝接受延期的要求而放弃投标，保证金将按招标文件中相关规定执行；同意延期的投标人不能修改投标文件。</w:t>
      </w:r>
    </w:p>
    <w:p>
      <w:pPr>
        <w:wordWrap w:val="off"/>
        <w:spacing w:lineRule="exact" w:line="378"/>
        <w:ind w:firstLineChars="150"/>
        <w:jc w:val="left"/>
      </w:pPr>
      <w:r>
        <w:rPr>
          <w:rFonts w:ascii="宋体" w:hAnsi="宋体" w:cs="宋体" w:eastAsia="宋体"/>
          <w:color w:val="000000"/>
          <w:sz w:val="21"/>
        </w:rPr>
        <w:t/>
      </w:r>
      <w:r>
        <w:rPr>
          <w:rFonts w:ascii="宋体" w:hAnsi="宋体" w:cs="宋体" w:eastAsia="宋体"/>
          <w:color w:val="000000"/>
          <w:sz w:val="21"/>
        </w:rPr>
        <w:t>10.9</w:t>
      </w:r>
      <w:r>
        <w:rPr>
          <w:rFonts w:ascii="宋体" w:hAnsi="宋体" w:cs="宋体" w:eastAsia="宋体"/>
          <w:color w:val="000000"/>
          <w:sz w:val="21"/>
        </w:rPr>
        <w:t xml:space="preserve"> 投标文件的签署及其形式</w:t>
      </w:r>
    </w:p>
    <w:p>
      <w:pPr>
        <w:wordWrap w:val="off"/>
        <w:spacing w:before="0" w:after="0" w:lineRule="exact" w:line="378"/>
        <w:ind w:firstLineChars="200"/>
        <w:jc w:val="left"/>
      </w:pPr>
      <w:r>
        <w:rPr>
          <w:rFonts w:ascii="宋体" w:hAnsi="宋体" w:cs="宋体" w:eastAsia="宋体"/>
          <w:color w:val="000000"/>
          <w:sz w:val="21"/>
        </w:rPr>
        <w:t>（1）正本1份，副本</w:t>
      </w:r>
      <w:r>
        <w:rPr>
          <w:rFonts w:ascii="宋体" w:hAnsi="宋体" w:cs="宋体" w:eastAsia="宋体"/>
          <w:color w:val="000000"/>
          <w:sz w:val="21"/>
        </w:rPr>
        <w:t>4</w:t>
      </w:r>
      <w:r>
        <w:rPr>
          <w:rFonts w:ascii="宋体" w:hAnsi="宋体" w:cs="宋体" w:eastAsia="宋体"/>
          <w:color w:val="000000"/>
          <w:sz w:val="21"/>
        </w:rPr>
        <w:t>份，电子版1份（U盘形式。电子版须为正本PDF扫描件，与纸质版一致，在U盘上标注供应商名称及招标编号，U盘递交后不予退还）。</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 xml:space="preserve">（2）投标文件的正本应用打印机或不褪色墨水书写，且经授权代表签署，副本可以为正本的复印件。 </w:t>
      </w:r>
    </w:p>
    <w:p>
      <w:pPr>
        <w:wordWrap w:val="off"/>
        <w:spacing w:before="0" w:after="0" w:lineRule="exact" w:line="378"/>
        <w:ind w:firstLineChars="200"/>
        <w:jc w:val="left"/>
      </w:pPr>
      <w:r>
        <w:rPr>
          <w:rFonts w:ascii="宋体" w:hAnsi="宋体" w:cs="宋体" w:eastAsia="宋体"/>
          <w:color w:val="000000"/>
          <w:sz w:val="21"/>
        </w:rPr>
        <w:t>（3）投标文件不应有涂改、增删之处。但如有错误必须修改时，修改处必须由原授权代表签署或盖单位公章。</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、投标文件的递交</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、投标文件的密封及标记</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投标人应在投标文件封面的右上角清楚地注明“正本”、“副本”字样，并用封套加以密封。正本和副本如有不一致之处,以正本为准。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11.1.1</w:t>
      </w:r>
      <w:r>
        <w:rPr>
          <w:rFonts w:ascii="宋体" w:hAnsi="宋体" w:cs="宋体" w:eastAsia="宋体"/>
          <w:color w:val="000000"/>
          <w:sz w:val="21"/>
        </w:rPr>
        <w:t xml:space="preserve"> 加盖公章后的“开标一览表”除应装订在投标文件中，还必须单独（此份不放在投标文件内）装在小信封内于投标截止时间前与投标文件一起递交。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11.1.2</w:t>
      </w:r>
      <w:r>
        <w:rPr>
          <w:rFonts w:ascii="宋体" w:hAnsi="宋体" w:cs="宋体" w:eastAsia="宋体"/>
          <w:color w:val="000000"/>
          <w:sz w:val="21"/>
        </w:rPr>
        <w:t xml:space="preserve"> 封套上须按招标人提供的格式写明：</w:t>
      </w:r>
    </w:p>
    <w:p>
      <w:pPr>
        <w:wordWrap w:val="off"/>
        <w:spacing w:before="0" w:after="0" w:lineRule="exact" w:line="378"/>
        <w:ind w:firstLineChars="400"/>
        <w:jc w:val="left"/>
      </w:pPr>
      <w:r>
        <w:rPr>
          <w:rFonts w:ascii="宋体" w:hAnsi="宋体" w:cs="宋体" w:eastAsia="宋体"/>
          <w:color w:val="000000"/>
          <w:sz w:val="21"/>
        </w:rPr>
        <w:t>招标人机构：</w:t>
      </w:r>
      <w:r>
        <w:rPr>
          <w:rFonts w:ascii="宋体" w:hAnsi="宋体" w:cs="宋体" w:eastAsia="宋体"/>
          <w:color w:val="000000"/>
          <w:sz w:val="21"/>
        </w:rPr>
        <w:t>江苏农林职业技术学院</w:t>
      </w:r>
    </w:p>
    <w:p>
      <w:pPr>
        <w:wordWrap w:val="off"/>
        <w:spacing w:before="0" w:after="0" w:lineRule="exact" w:line="378"/>
        <w:ind w:firstLineChars="400"/>
        <w:jc w:val="left"/>
      </w:pPr>
      <w:r>
        <w:rPr>
          <w:rFonts w:ascii="宋体" w:hAnsi="宋体" w:cs="宋体" w:eastAsia="宋体"/>
          <w:color w:val="000000"/>
          <w:sz w:val="21"/>
        </w:rPr>
        <w:t>招标人地址：</w:t>
      </w:r>
      <w:r>
        <w:rPr>
          <w:rFonts w:ascii="宋体" w:hAnsi="宋体" w:cs="宋体" w:eastAsia="宋体"/>
          <w:color w:val="000000"/>
          <w:sz w:val="21"/>
        </w:rPr>
        <w:t>江苏省句容市文昌东路19号</w:t>
      </w:r>
    </w:p>
    <w:p>
      <w:pPr>
        <w:wordWrap w:val="off"/>
        <w:spacing w:before="0" w:after="0" w:lineRule="exact" w:line="378"/>
        <w:ind w:firstLineChars="400"/>
        <w:jc w:val="left"/>
      </w:pPr>
      <w:r>
        <w:rPr>
          <w:rFonts w:ascii="宋体" w:hAnsi="宋体" w:cs="宋体" w:eastAsia="宋体"/>
          <w:color w:val="000000"/>
          <w:sz w:val="21"/>
        </w:rPr>
        <w:t>招标文件编号：</w:t>
      </w:r>
      <w:r>
        <w:rPr>
          <w:rFonts w:ascii="宋体" w:hAnsi="宋体" w:cs="宋体" w:eastAsia="宋体"/>
          <w:color w:val="000000"/>
          <w:sz w:val="21"/>
        </w:rPr>
        <w:t>JSNL2025069</w:t>
      </w:r>
    </w:p>
    <w:p>
      <w:pPr>
        <w:wordWrap w:val="off"/>
        <w:spacing w:before="0" w:after="0" w:lineRule="exact" w:line="378"/>
        <w:ind w:firstLineChars="400"/>
        <w:jc w:val="left"/>
      </w:pPr>
      <w:r>
        <w:rPr>
          <w:rFonts w:ascii="宋体" w:hAnsi="宋体" w:cs="宋体" w:eastAsia="宋体"/>
          <w:color w:val="000000"/>
          <w:sz w:val="21"/>
        </w:rPr>
        <w:t>招标项目包号（如有）：第    包</w:t>
      </w:r>
    </w:p>
    <w:p>
      <w:pPr>
        <w:wordWrap w:val="off"/>
        <w:spacing w:before="0" w:after="0" w:lineRule="exact" w:line="378"/>
        <w:ind w:firstLineChars="400"/>
        <w:jc w:val="left"/>
      </w:pPr>
      <w:r>
        <w:rPr>
          <w:rFonts w:ascii="宋体" w:hAnsi="宋体" w:cs="宋体" w:eastAsia="宋体"/>
          <w:color w:val="000000"/>
          <w:sz w:val="21"/>
        </w:rPr>
        <w:t>招标项目名称：</w:t>
      </w:r>
      <w:r>
        <w:rPr>
          <w:rFonts w:ascii="宋体" w:hAnsi="宋体" w:cs="宋体" w:eastAsia="宋体"/>
          <w:color w:val="000000"/>
          <w:sz w:val="21"/>
        </w:rPr>
        <w:t>智慧储粮数字仿真课程平台</w:t>
      </w:r>
    </w:p>
    <w:p>
      <w:pPr>
        <w:wordWrap w:val="off"/>
        <w:spacing w:before="0" w:after="0" w:lineRule="exact" w:line="378"/>
        <w:ind w:firstLineChars="400"/>
        <w:jc w:val="left"/>
      </w:pPr>
      <w:r>
        <w:rPr>
          <w:rFonts w:ascii="宋体" w:hAnsi="宋体" w:cs="宋体" w:eastAsia="宋体"/>
          <w:color w:val="000000"/>
          <w:sz w:val="21"/>
        </w:rPr>
        <w:t>投标人的全称、地址、电话和传真</w:t>
      </w:r>
    </w:p>
    <w:p>
      <w:pPr>
        <w:wordWrap w:val="off"/>
        <w:spacing w:before="0" w:after="0" w:lineRule="exact" w:line="378"/>
        <w:ind w:firstLineChars="400"/>
        <w:jc w:val="left"/>
      </w:pPr>
      <w:r>
        <w:rPr>
          <w:rFonts w:ascii="宋体" w:hAnsi="宋体" w:cs="宋体" w:eastAsia="宋体"/>
          <w:color w:val="000000"/>
          <w:sz w:val="21"/>
        </w:rPr>
        <w:t>写明开标时启封</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投标文件的封套未按第上述（1）、（2）项规定密封者，其投标文件将被视为无效投标。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、投标截止日期</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投标文件须在招标人规定的投标截止时间前现场递交到指定地点。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招标人可以按招标文件的有关规定，以补充招标文件的形式推迟投标的截止时间，在这种情况下，招标人或投标人的权利和义务都以新的截止时间为准。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投标文件由于不可抗力的原因遗失和损坏，招标人不负任何责任。</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、投标文件被拒绝接收的情形</w:t>
      </w:r>
    </w:p>
    <w:p>
      <w:pPr>
        <w:wordWrap w:val="off"/>
        <w:spacing w:lineRule="exact" w:line="378"/>
        <w:ind w:firstLineChars="200"/>
        <w:jc w:val="left"/>
      </w:pPr>
      <w:r>
        <w:rPr>
          <w:rFonts w:ascii="宋体" w:hAnsi="宋体" w:cs="宋体" w:eastAsia="宋体"/>
          <w:color w:val="000000"/>
          <w:sz w:val="21"/>
        </w:rPr>
        <w:t>在投标截止时间以后递交的投标文件，招标人拒绝接收。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、投标文件的修改或撤回</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投标以后，如果投标人书面的修改或撤回要求，使招标人能在投标截止时间前（不考虑不可抗力原因）收到，招标人可以接受投标人对投标文件的修改或撤回。</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投标人的修改或撤回通知必须按招标文件的有关规定并在封套上注明：“修改”或“撤回”字样封送给招标人。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在投标截止时间之后和投标文件有效期内，任何投标文件不得撤回，在这段期间撤回投标文件，投标保证金将不予退还。</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、投标样品</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w:t>
      </w:r>
      <w:r>
        <w:rPr>
          <w:rFonts w:ascii="宋体" w:hAnsi="宋体" w:cs="宋体" w:eastAsia="宋体"/>
          <w:color w:val="000000"/>
          <w:sz w:val="21"/>
        </w:rPr>
        <w:t>本项目不需要提供样品。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若需要投标人提供样品，投标样品须在投标截止日前送达招标人指定地点，超过投标截止时间不再接收。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15.3</w:t>
      </w:r>
      <w:r>
        <w:rPr>
          <w:rFonts w:ascii="宋体" w:hAnsi="宋体" w:cs="宋体" w:eastAsia="宋体"/>
          <w:color w:val="000000"/>
          <w:sz w:val="21"/>
        </w:rPr>
        <w:t xml:space="preserve"> 中标候选人的样品将被封样留存，作为供货验收依据，项目结束后退还。未中标人的投标样品，将于定标结束后连同投标保证金一并退还。招标人对投标样品只负责保留五个工作日（其中，生鲜类样品不负责保存）。未中标人应主动与投标样品接收人联系办理投标样品退还事宜，以及办理退还手续，由于投标人的自身原因未及时办理投标样品的，其责任和由此造成的后果由投标人自行承担。</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、开标与评标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、开标</w:t>
      </w:r>
    </w:p>
    <w:p>
      <w:pPr>
        <w:wordWrap w:val="off"/>
        <w:spacing w:lineRule="exact" w:line="378"/>
        <w:ind w:firstLineChars="200"/>
        <w:jc w:val="left"/>
      </w:pPr>
      <w:r>
        <w:rPr>
          <w:rFonts w:ascii="宋体" w:hAnsi="宋体" w:cs="宋体" w:eastAsia="宋体"/>
          <w:color w:val="000000"/>
          <w:sz w:val="21"/>
        </w:rPr>
        <w:t>16.1 开标前，投标人须及时签名报到和递交投标文件等事宜。</w:t>
      </w:r>
    </w:p>
    <w:p>
      <w:pPr>
        <w:wordWrap w:val="off"/>
        <w:spacing w:before="0" w:after="0" w:lineRule="exact" w:line="378"/>
        <w:ind w:firstLineChars="200"/>
        <w:jc w:val="left"/>
      </w:pPr>
      <w:r>
        <w:rPr>
          <w:rFonts w:ascii="宋体" w:hAnsi="宋体" w:cs="宋体" w:eastAsia="宋体"/>
          <w:color w:val="000000"/>
          <w:sz w:val="21"/>
        </w:rPr>
        <w:t>16.2 招标人按规定的时间和地点进行公开开标，投标人应委派授权代表准时参加开标活动。若投标人未参加开标的，视同认可开标结果。</w:t>
      </w:r>
    </w:p>
    <w:p>
      <w:pPr>
        <w:wordWrap w:val="off"/>
        <w:spacing w:before="0" w:after="0" w:lineRule="exact" w:line="378"/>
        <w:ind w:firstLineChars="200"/>
        <w:jc w:val="left"/>
      </w:pPr>
      <w:r>
        <w:rPr>
          <w:rFonts w:ascii="宋体" w:hAnsi="宋体" w:cs="宋体" w:eastAsia="宋体"/>
          <w:color w:val="000000"/>
          <w:sz w:val="21"/>
        </w:rPr>
        <w:t>16.3 开标时，招标人将邀请投标人或者其推选的代表检查投标文件的密封情况。经确认无误后，由招标人工作人员当众拆封宣读每份投标文件中“开标一览表”的主要内容（总价、交货期），未列入开标一览表的内容一律不在开标时宣读。开标时未宣读的投标报价信息，评标时不予承认。</w:t>
      </w:r>
    </w:p>
    <w:p>
      <w:pPr>
        <w:wordWrap w:val="off"/>
        <w:spacing w:before="0" w:after="0" w:lineRule="exact" w:line="378"/>
        <w:ind w:firstLineChars="200"/>
        <w:jc w:val="left"/>
      </w:pPr>
      <w:r>
        <w:rPr>
          <w:rFonts w:ascii="宋体" w:hAnsi="宋体" w:cs="宋体" w:eastAsia="宋体"/>
          <w:color w:val="000000"/>
          <w:sz w:val="21"/>
        </w:rPr>
        <w:t>16.4 开标时，《开标一览表》（报价表）内容与投标文件中相应内容不一致的，以《开标一览表》（报价表）为准。</w:t>
      </w:r>
    </w:p>
    <w:p>
      <w:pPr>
        <w:wordWrap w:val="off"/>
        <w:spacing w:before="0" w:after="0" w:lineRule="exact" w:line="378"/>
        <w:ind w:firstLineChars="200"/>
        <w:jc w:val="left"/>
      </w:pPr>
      <w:r>
        <w:rPr>
          <w:rFonts w:ascii="宋体" w:hAnsi="宋体" w:cs="宋体" w:eastAsia="宋体"/>
          <w:color w:val="000000"/>
          <w:sz w:val="21"/>
        </w:rPr>
        <w:t>16.5 投标文件的大写金额与小写金额不一致的，以大写金额为准；总价金额与单项金额不一致的，以单项金额计算为准；单项金额小数点有明显错位的，应以总价金额为准，并修改单项金额；对不同文字文本投标文件的解释发生异议的，以中文文本为准；如果正本投标文件和副本投标文件之间有差异，则以正本投标文件为准。</w:t>
      </w:r>
    </w:p>
    <w:p>
      <w:pPr>
        <w:wordWrap w:val="off"/>
        <w:spacing w:before="0" w:after="0" w:lineRule="exact" w:line="378"/>
        <w:ind w:firstLineChars="200"/>
        <w:jc w:val="left"/>
      </w:pPr>
      <w:r>
        <w:rPr>
          <w:rFonts w:ascii="宋体" w:hAnsi="宋体" w:cs="宋体" w:eastAsia="宋体"/>
          <w:color w:val="000000"/>
          <w:sz w:val="21"/>
        </w:rPr>
        <w:t>16.6 开标过程由招标人负责记录，由参加开标的各投标人代表和相关工作人员签字确认后随采购文件一并存档。投标人代表对开标过程和开标记录有疑义，以及认为招标人的相关工作人员有需要回避的情形的，应当场提出询问或者回避申请。招标人对投标人代表提出的询问或者回避申请应当及时处理。</w:t>
      </w:r>
    </w:p>
    <w:p>
      <w:pPr>
        <w:wordWrap w:val="off"/>
        <w:spacing w:before="0" w:after="0" w:lineRule="exact" w:line="378"/>
        <w:ind w:firstLineChars="200"/>
        <w:jc w:val="left"/>
      </w:pPr>
      <w:r>
        <w:rPr>
          <w:rFonts w:ascii="宋体" w:hAnsi="宋体" w:cs="宋体" w:eastAsia="宋体"/>
          <w:color w:val="000000"/>
          <w:sz w:val="21"/>
        </w:rPr>
        <w:t>16.7 开标结束后，依据法律法规和招标文件的规定，对投标文件中资格证明、投标保证金等进行审查，以确定供应商是否具备投标资格。合格投标人不足3家的，不得评标。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、评标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评标委员会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开标后，招标人组织评标委员会进行评标。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评标委员会由用户代表和有关技术、经济等方面的专家组成，独立开展评审工作且评标委员会人员构成符合政府采购有关规定。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评委会独立工作，负责评审所有投标文件并确定中标侯选人。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符合性检查。评委会依据招标文件的规定，从投标文件的有效性、完整性和对招标文件的响应程度进行审查，以确定是否对招标文件的实质性要求做出响应。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在详细评标之前，评标委员会将首先审查每份投标文件是否实质性响应了招标文件的要求，凡投标文件的实质性内容和关键格式严重不符合招标文件规定或不响应招标文件要求的，经评标委员会认定作无效投标文件处理。投标人不得通过修改或撤销不合要求的偏离或保留而使其投标成为实质性响应的投标。评委决定投标文件的响应性只根据投标文件本身的内容，而不寻求外部的证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评标委员会将对确定为实质性响应的投标进行进一步审核，看其是否有计算上或累加上的算术错误，修正错误的原则如下：投标文件的大写金额与小写金额不一致的，以大写金额为准；总价金额与按单价汇总金额不一致的，以单价金额计算结果为准；单价金额小数点有明显错位的，应以总价为准，并修改单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17.2.4</w:t>
      </w:r>
      <w:r>
        <w:rPr>
          <w:rFonts w:ascii="宋体" w:hAnsi="宋体" w:cs="宋体" w:eastAsia="宋体"/>
          <w:color w:val="000000"/>
          <w:sz w:val="21"/>
        </w:rPr>
        <w:t xml:space="preserve"> 评标委员会根据投标人的有效报价，计算各投标人的报价得分。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17.2.5</w:t>
      </w:r>
      <w:r>
        <w:rPr>
          <w:rFonts w:ascii="宋体" w:hAnsi="宋体" w:cs="宋体" w:eastAsia="宋体"/>
          <w:color w:val="000000"/>
          <w:sz w:val="21"/>
        </w:rPr>
        <w:t xml:space="preserve"> 评标委员会完成评审后，评审专家对各部分得分进行汇总，计算各投标人的最终得分，推荐中标候选人，并制作评标报告。</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17.2.6</w:t>
      </w:r>
      <w:r>
        <w:rPr>
          <w:rFonts w:ascii="宋体" w:hAnsi="宋体" w:cs="宋体" w:eastAsia="宋体"/>
          <w:color w:val="000000"/>
          <w:sz w:val="21"/>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招标人或者招标人委托评标委员会按照招标文件规定的方式确定一个投标人获得中标人推荐资格，招标文件未规定的采取随机抽取方式确定，其他同品牌投标人不作为中标候选人。</w:t>
      </w:r>
    </w:p>
    <w:p>
      <w:pPr>
        <w:wordWrap w:val="off"/>
        <w:spacing w:before="0" w:after="0" w:lineRule="exact" w:line="378"/>
        <w:ind w:firstLineChars="200"/>
        <w:jc w:val="left"/>
      </w:pPr>
      <w:r>
        <w:rPr>
          <w:rFonts w:ascii="宋体" w:hAnsi="宋体" w:cs="宋体" w:eastAsia="宋体"/>
          <w:color w:val="000000"/>
          <w:sz w:val="21"/>
        </w:rPr>
        <w:t>非单一产品采购项目，招标人应当根据采购项目技术构成、产品价格比重等合理确定核心产品，并在招标文件中载明。多家投标人提供的核心产品品牌相同的，按前两款规定处理。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17.2.7</w:t>
      </w:r>
      <w:r>
        <w:rPr>
          <w:rFonts w:ascii="宋体" w:hAnsi="宋体" w:cs="宋体" w:eastAsia="宋体"/>
          <w:color w:val="000000"/>
          <w:sz w:val="21"/>
        </w:rPr>
        <w:t xml:space="preserve"> </w:t>
      </w:r>
      <w:r>
        <w:rPr>
          <w:rFonts w:ascii="宋体" w:hAnsi="宋体" w:cs="宋体" w:eastAsia="宋体"/>
          <w:i w:val="true"/>
          <w:color w:val="000000"/>
          <w:sz w:val="21"/>
          <w:u w:val="single"/>
        </w:rPr>
        <w:t>招标文件中标注“★”的内容为实质性要求，有一项不符合的，作无效投标处理。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17.2.8</w:t>
      </w:r>
      <w:r>
        <w:rPr>
          <w:rFonts w:ascii="宋体" w:hAnsi="宋体" w:cs="宋体" w:eastAsia="宋体"/>
          <w:color w:val="000000"/>
          <w:sz w:val="21"/>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投标文件的澄清</w:t>
      </w:r>
    </w:p>
    <w:p>
      <w:pPr>
        <w:wordWrap w:val="off"/>
        <w:spacing w:before="0" w:after="0" w:lineRule="exact" w:line="378"/>
        <w:ind w:firstLineChars="200"/>
        <w:jc w:val="left"/>
      </w:pPr>
      <w:r>
        <w:rPr>
          <w:rFonts w:ascii="宋体" w:hAnsi="宋体" w:cs="宋体" w:eastAsia="宋体"/>
          <w:color w:val="000000"/>
          <w:sz w:val="21"/>
        </w:rPr>
        <w:t>为有利于评标，评标委员会认为需要投标人做出必要澄清、说明的，可随时请投标人对其投标文件中含义不明确的内容、明显文字或者计算错误加以书面澄清、说明。这些资料经评标委员会认可后，可作为投标文件的一部分参与评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w:t>
      </w:r>
      <w:r>
        <w:rPr>
          <w:rFonts w:ascii="宋体" w:hAnsi="宋体" w:cs="宋体" w:eastAsia="宋体"/>
          <w:color w:val="000000"/>
          <w:sz w:val="21"/>
        </w:rPr>
        <w:t xml:space="preserve"> 评标过程的保密与公正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17.4.1</w:t>
      </w:r>
      <w:r>
        <w:rPr>
          <w:rFonts w:ascii="宋体" w:hAnsi="宋体" w:cs="宋体" w:eastAsia="宋体"/>
          <w:color w:val="000000"/>
          <w:sz w:val="21"/>
        </w:rPr>
        <w:t xml:space="preserve"> 公开开标后，直至向中标的投标人授予合同时止，凡是与审查、澄清、评价和比较投标的有关资料以及定标建议等，招标人、评委、用户代表均不得向投标人或与评标无关的其他人员透露。</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17.4.2</w:t>
      </w:r>
      <w:r>
        <w:rPr>
          <w:rFonts w:ascii="宋体" w:hAnsi="宋体" w:cs="宋体" w:eastAsia="宋体"/>
          <w:color w:val="000000"/>
          <w:sz w:val="21"/>
        </w:rPr>
        <w:t xml:space="preserve"> 在评标过程中，投标人不得以任何行为影响评标过程，否则其投标文件将被作为无效投标文件。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17.4.3</w:t>
      </w:r>
      <w:r>
        <w:rPr>
          <w:rFonts w:ascii="宋体" w:hAnsi="宋体" w:cs="宋体" w:eastAsia="宋体"/>
          <w:color w:val="000000"/>
          <w:sz w:val="21"/>
        </w:rPr>
        <w:t xml:space="preserve"> 招标人和评标委员会不得向未中标的投标人解释未中标原因，也不公布评标过程中的相关细节。</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w:t>
      </w:r>
      <w:r>
        <w:rPr>
          <w:rFonts w:ascii="宋体" w:hAnsi="宋体" w:cs="宋体" w:eastAsia="宋体"/>
          <w:color w:val="000000"/>
          <w:sz w:val="21"/>
        </w:rPr>
        <w:t xml:space="preserve"> 无效投标条款和废标条款</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17.5.1</w:t>
      </w:r>
      <w:r>
        <w:rPr>
          <w:rFonts w:ascii="宋体" w:hAnsi="宋体" w:cs="宋体" w:eastAsia="宋体"/>
          <w:color w:val="000000"/>
          <w:sz w:val="21"/>
        </w:rPr>
        <w:t xml:space="preserve"> 无效投标条款</w:t>
      </w:r>
    </w:p>
    <w:p>
      <w:pPr>
        <w:wordWrap w:val="off"/>
        <w:spacing w:lineRule="exact" w:line="378"/>
        <w:ind w:firstLineChars="400"/>
        <w:jc w:val="left"/>
      </w:pPr>
      <w:r>
        <w:rPr>
          <w:rFonts w:ascii="宋体" w:hAnsi="宋体" w:cs="宋体" w:eastAsia="宋体"/>
          <w:color w:val="000000"/>
          <w:sz w:val="21"/>
        </w:rPr>
        <w:t>1）未按要求交纳投标保证金的；</w:t>
      </w:r>
    </w:p>
    <w:p>
      <w:pPr>
        <w:wordWrap w:val="off"/>
        <w:spacing w:before="0" w:after="0" w:lineRule="exact" w:line="378"/>
        <w:ind w:firstLineChars="400"/>
        <w:jc w:val="left"/>
      </w:pPr>
      <w:r>
        <w:rPr>
          <w:rFonts w:ascii="宋体" w:hAnsi="宋体" w:cs="宋体" w:eastAsia="宋体"/>
          <w:color w:val="000000"/>
          <w:sz w:val="21"/>
        </w:rPr>
        <w:t>2）未按照招标文件规定要求密封、签署、盖章的；</w:t>
      </w:r>
    </w:p>
    <w:p>
      <w:pPr>
        <w:wordWrap w:val="off"/>
        <w:spacing w:before="0" w:after="0" w:lineRule="exact" w:line="378"/>
        <w:ind w:firstLineChars="400"/>
        <w:jc w:val="left"/>
      </w:pPr>
      <w:r>
        <w:rPr>
          <w:rFonts w:ascii="宋体" w:hAnsi="宋体" w:cs="宋体" w:eastAsia="宋体"/>
          <w:color w:val="000000"/>
          <w:sz w:val="21"/>
        </w:rPr>
        <w:t>3）投标人在报价时采用选择性报价和不合格报价；</w:t>
      </w:r>
    </w:p>
    <w:p>
      <w:pPr>
        <w:wordWrap w:val="off"/>
        <w:spacing w:before="0" w:after="0" w:lineRule="exact" w:line="378"/>
        <w:ind w:firstLineChars="400"/>
        <w:jc w:val="left"/>
      </w:pPr>
      <w:r>
        <w:rPr>
          <w:rFonts w:ascii="宋体" w:hAnsi="宋体" w:cs="宋体" w:eastAsia="宋体"/>
          <w:color w:val="000000"/>
          <w:sz w:val="21"/>
        </w:rPr>
        <w:t>4）投标人不具备招标文件中规定资格要求的；</w:t>
      </w:r>
    </w:p>
    <w:p>
      <w:pPr>
        <w:wordWrap w:val="off"/>
        <w:spacing w:before="0" w:after="0" w:lineRule="exact" w:line="378"/>
        <w:ind w:firstLineChars="400"/>
        <w:jc w:val="left"/>
      </w:pPr>
      <w:r>
        <w:rPr>
          <w:rFonts w:ascii="宋体" w:hAnsi="宋体" w:cs="宋体" w:eastAsia="宋体"/>
          <w:color w:val="000000"/>
          <w:sz w:val="21"/>
        </w:rPr>
        <w:t>5）投标人的报价超过了采购预算或最高限价的；</w:t>
      </w:r>
    </w:p>
    <w:p>
      <w:pPr>
        <w:wordWrap w:val="off"/>
        <w:spacing w:before="0" w:after="0" w:lineRule="exact" w:line="378"/>
        <w:ind w:firstLineChars="400"/>
        <w:jc w:val="left"/>
      </w:pPr>
      <w:r>
        <w:rPr>
          <w:rFonts w:ascii="宋体" w:hAnsi="宋体" w:cs="宋体" w:eastAsia="宋体"/>
          <w:color w:val="000000"/>
          <w:sz w:val="21"/>
        </w:rPr>
        <w:t>6）投标文件含有招标人不能接受的附加条件的；</w:t>
      </w:r>
    </w:p>
    <w:p>
      <w:pPr>
        <w:wordWrap w:val="off"/>
        <w:spacing w:before="0" w:after="0" w:lineRule="exact" w:line="378"/>
        <w:ind w:firstLineChars="400"/>
        <w:jc w:val="left"/>
      </w:pPr>
      <w:r>
        <w:rPr>
          <w:rFonts w:ascii="宋体" w:hAnsi="宋体" w:cs="宋体" w:eastAsia="宋体"/>
          <w:color w:val="000000"/>
          <w:sz w:val="21"/>
        </w:rPr>
        <w:t>7）不符合招标文件中规定的其他实质性要求和条件的；</w:t>
      </w:r>
    </w:p>
    <w:p>
      <w:pPr>
        <w:wordWrap w:val="off"/>
        <w:spacing w:before="0" w:after="0" w:lineRule="exact" w:line="378"/>
        <w:ind w:firstLineChars="400"/>
        <w:jc w:val="left"/>
      </w:pPr>
      <w:r>
        <w:rPr>
          <w:rFonts w:ascii="宋体" w:hAnsi="宋体" w:cs="宋体" w:eastAsia="宋体"/>
          <w:color w:val="000000"/>
          <w:sz w:val="21"/>
        </w:rPr>
        <w:t>8）其他法律、法规及本招标文件规定的属无效投标的情形。</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17.5.2</w:t>
      </w:r>
      <w:r>
        <w:rPr>
          <w:rFonts w:ascii="宋体" w:hAnsi="宋体" w:cs="宋体" w:eastAsia="宋体"/>
          <w:color w:val="000000"/>
          <w:sz w:val="21"/>
        </w:rPr>
        <w:t xml:space="preserve"> 废标条款</w:t>
      </w:r>
    </w:p>
    <w:p>
      <w:pPr>
        <w:wordWrap w:val="off"/>
        <w:spacing w:before="0" w:after="0" w:lineRule="exact" w:line="378"/>
        <w:ind w:firstLineChars="400"/>
        <w:jc w:val="left"/>
      </w:pPr>
      <w:r>
        <w:rPr>
          <w:rFonts w:ascii="宋体" w:hAnsi="宋体" w:cs="宋体" w:eastAsia="宋体"/>
          <w:color w:val="000000"/>
          <w:sz w:val="21"/>
        </w:rPr>
        <w:t>1）符合专业条件的投标人或者对招标文件作实质响应的投标人不足三家的；</w:t>
      </w:r>
    </w:p>
    <w:p>
      <w:pPr>
        <w:wordWrap w:val="off"/>
        <w:spacing w:before="0" w:after="0" w:lineRule="exact" w:line="378"/>
        <w:ind w:firstLineChars="400"/>
        <w:jc w:val="left"/>
      </w:pPr>
      <w:r>
        <w:rPr>
          <w:rFonts w:ascii="宋体" w:hAnsi="宋体" w:cs="宋体" w:eastAsia="宋体"/>
          <w:color w:val="000000"/>
          <w:sz w:val="21"/>
        </w:rPr>
        <w:t>2）出现影响采购公正的违法、违规行为的；</w:t>
      </w:r>
    </w:p>
    <w:p>
      <w:pPr>
        <w:wordWrap w:val="off"/>
        <w:spacing w:before="0" w:after="0" w:lineRule="exact" w:line="378"/>
        <w:ind w:firstLineChars="400"/>
        <w:jc w:val="left"/>
      </w:pPr>
      <w:r>
        <w:rPr>
          <w:rFonts w:ascii="宋体" w:hAnsi="宋体" w:cs="宋体" w:eastAsia="宋体"/>
          <w:color w:val="000000"/>
          <w:sz w:val="21"/>
        </w:rPr>
        <w:t>3）因重大变故，采购任务取消的；</w:t>
      </w:r>
    </w:p>
    <w:p>
      <w:pPr>
        <w:wordWrap w:val="off"/>
        <w:spacing w:before="0" w:after="0" w:lineRule="exact" w:line="378"/>
        <w:ind w:firstLineChars="400"/>
        <w:jc w:val="left"/>
      </w:pPr>
      <w:r>
        <w:rPr>
          <w:rFonts w:ascii="宋体" w:hAnsi="宋体" w:cs="宋体" w:eastAsia="宋体"/>
          <w:color w:val="000000"/>
          <w:sz w:val="21"/>
        </w:rPr>
        <w:t>4）评标委员会认定招标文件存在歧义、重大缺陷导致评审工作无法进行的。</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、采购方式变更</w:t>
      </w:r>
    </w:p>
    <w:p>
      <w:pPr>
        <w:wordWrap w:val="off"/>
        <w:spacing w:lineRule="exact" w:line="378"/>
        <w:ind w:firstLineChars="200"/>
        <w:jc w:val="left"/>
      </w:pPr>
      <w:r>
        <w:rPr>
          <w:rFonts w:ascii="宋体" w:hAnsi="宋体" w:cs="宋体" w:eastAsia="宋体"/>
          <w:color w:val="000000"/>
          <w:sz w:val="21"/>
        </w:rPr>
        <w:t>首次招标失败，重新组织采购活动后，如响应供应商不足3家，采购方式变更按以下办法执行：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转为竞争性谈判方式的适用情形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响应（投标）文件递交截止时间前购买采购（招标）文件的供应商只有两家、购买采购（招标）文件的供应商满足三家但竞标的只有两家、供应商满足三家但由于报价产品为同一品牌而被认定为同一家供应商造成响应（投标）供应商只有两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评审中，实质性响应（有效投标）的供应商只有两家。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转为单一来源谈判方式的适用情形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响应（投标）文件递交截止时间前购买采购（招标） 文件的供应商只有 1 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18.2.2</w:t>
      </w:r>
      <w:r>
        <w:rPr>
          <w:rFonts w:ascii="宋体" w:hAnsi="宋体" w:cs="宋体" w:eastAsia="宋体"/>
          <w:color w:val="000000"/>
          <w:sz w:val="21"/>
        </w:rPr>
        <w:t xml:space="preserve"> 评审中，实质性响应（有效投标）的供应商只有 1 家。</w:t>
      </w:r>
    </w:p>
    <w:p>
      <w:pPr>
        <w:wordWrap w:val="off"/>
        <w:spacing w:before="0" w:after="0" w:lineRule="exact" w:line="378"/>
        <w:ind w:firstLineChars="200"/>
        <w:jc w:val="left"/>
      </w:pPr>
      <w:r>
        <w:rPr>
          <w:rFonts w:ascii="宋体" w:hAnsi="宋体" w:cs="宋体" w:eastAsia="宋体"/>
          <w:color w:val="000000"/>
          <w:sz w:val="21"/>
        </w:rPr>
        <w:t>采购方式变更程序：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18.2.3</w:t>
      </w:r>
      <w:r>
        <w:rPr>
          <w:rFonts w:ascii="宋体" w:hAnsi="宋体" w:cs="宋体" w:eastAsia="宋体"/>
          <w:color w:val="000000"/>
          <w:sz w:val="21"/>
        </w:rPr>
        <w:t xml:space="preserve"> 项目</w:t>
      </w:r>
      <w:r>
        <w:rPr>
          <w:rFonts w:ascii="宋体" w:hAnsi="宋体" w:cs="宋体" w:eastAsia="宋体"/>
          <w:color w:val="000000"/>
          <w:sz w:val="21"/>
        </w:rPr>
        <w:t>实施部门</w:t>
      </w:r>
      <w:r>
        <w:rPr>
          <w:rFonts w:ascii="宋体" w:hAnsi="宋体" w:cs="宋体" w:eastAsia="宋体"/>
          <w:color w:val="000000"/>
          <w:sz w:val="21"/>
        </w:rPr>
        <w:t>评审现场提出变更申请；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18.2.4</w:t>
      </w:r>
      <w:r>
        <w:rPr>
          <w:rFonts w:ascii="宋体" w:hAnsi="宋体" w:cs="宋体" w:eastAsia="宋体"/>
          <w:color w:val="000000"/>
          <w:sz w:val="21"/>
        </w:rPr>
        <w:t xml:space="preserve"> 评审委员会结合对采购（招标）文件的审查意见，根据少数服从多数原则确定是否同意变更申请；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18.2.5</w:t>
      </w:r>
      <w:r>
        <w:rPr>
          <w:rFonts w:ascii="宋体" w:hAnsi="宋体" w:cs="宋体" w:eastAsia="宋体"/>
          <w:color w:val="000000"/>
          <w:sz w:val="21"/>
        </w:rPr>
        <w:t xml:space="preserve"> </w:t>
      </w:r>
      <w:r>
        <w:rPr>
          <w:rFonts w:ascii="宋体" w:hAnsi="宋体" w:cs="宋体" w:eastAsia="宋体"/>
          <w:color w:val="000000"/>
          <w:sz w:val="21"/>
        </w:rPr>
        <w:t>江苏农林职业技术学院招投标管理办公室</w:t>
      </w:r>
      <w:r>
        <w:rPr>
          <w:rFonts w:ascii="宋体" w:hAnsi="宋体" w:cs="宋体" w:eastAsia="宋体"/>
          <w:color w:val="000000"/>
          <w:sz w:val="21"/>
        </w:rPr>
        <w:t>审批。</w:t>
      </w:r>
    </w:p>
    <w:p>
      <w:pPr>
        <w:spacing w:before="0" w:after="0" w:lineRule="exact" w:line="480"/>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、确定中标人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评标委员会应当根据第三章评标标准进行评标，并推荐排名前3位的投标人作为中标候选人，并编写评审报告。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招标人根据评标委员会推荐的中标候选人确定中标人。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评审结束后，招标人在5个工作日内根据评审报告推荐的中标候选人顺序确定中标供应商。招标人自中标供应商确定之日起2个工作日内，发出中标通知书，并在</w:t>
      </w:r>
      <w:r>
        <w:rPr>
          <w:rFonts w:ascii="宋体" w:hAnsi="宋体" w:cs="宋体" w:eastAsia="宋体"/>
          <w:color w:val="000000"/>
          <w:sz w:val="21"/>
        </w:rPr>
        <w:t>江苏农林职业技术学院招标办网站（zbzx.jsafc.edu.cn）</w:t>
      </w:r>
      <w:r>
        <w:rPr>
          <w:rFonts w:ascii="宋体" w:hAnsi="宋体" w:cs="宋体" w:eastAsia="宋体"/>
          <w:color w:val="000000"/>
          <w:sz w:val="21"/>
        </w:rPr>
        <w:t>上公告中标结果。</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19.4</w:t>
      </w:r>
      <w:r>
        <w:rPr>
          <w:rFonts w:ascii="宋体" w:hAnsi="宋体" w:cs="宋体" w:eastAsia="宋体"/>
          <w:color w:val="000000"/>
          <w:sz w:val="21"/>
        </w:rPr>
        <w:t xml:space="preserve"> 中标供应商因不可抗力或者自身原因不能履行采购合同的，招标人可以与排位在中标供应商之后第一位的中标候选供应商签订采购合同，以此类推；招标人也可以重新开展采购活动。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19.5</w:t>
      </w:r>
      <w:r>
        <w:rPr>
          <w:rFonts w:ascii="宋体" w:hAnsi="宋体" w:cs="宋体" w:eastAsia="宋体"/>
          <w:color w:val="000000"/>
          <w:sz w:val="21"/>
        </w:rPr>
        <w:t xml:space="preserve"> 招标人对未中标的投标人不作未中标原因的解释。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19.6</w:t>
      </w:r>
      <w:r>
        <w:rPr>
          <w:rFonts w:ascii="宋体" w:hAnsi="宋体" w:cs="宋体" w:eastAsia="宋体"/>
          <w:color w:val="000000"/>
          <w:sz w:val="21"/>
        </w:rPr>
        <w:t xml:space="preserve"> 所有投标文件都将作为档案保存，不论中标与否，招标人均不退回。</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、中标通知</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在投标文件有效期内，招标人以书面通知所选定的中标人。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中标人在收到中标通知书后，应郑重保证履行中标人应履行的一切义务和责任。</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、合同签订</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中标人应当自中标通知书发出之日起三十日内，按照招标文件和中标人投标文件的约定与招标人签订采购合同，所签订的合同不得对招标文件和中标人投标文件作实质性修改。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招标文件中招标技术规格及要求、合同条款、投标函、开标一览表，投标产品技术条款偏离表、有关图表和说明等，均应作为合同附件。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若中标人未能按时签订合同，中标资格将被撤销及投标保证金将不予退还，在这种情况下招标人可以另选中标人或重新招标。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22</w:t>
      </w:r>
      <w:r>
        <w:rPr>
          <w:rFonts w:ascii="黑体" w:hAnsi="黑体" w:cs="黑体" w:eastAsia="黑体"/>
          <w:color w:val="000000"/>
          <w:sz w:val="28"/>
        </w:rPr>
        <w:t>、质疑</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投标人对招标活动事项有疑问的，可以向招标人提出询问，招标人将依法做出答复，但答复的内容不涉及商业秘密。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投标人认为采购文件、采购过程和中标结果使自己的合法权益受到损害的，可以在知道或者应当知道其权益受到损害之日起七个工作日内，将质疑文件原件及相关材料送达招标人。</w:t>
      </w:r>
      <w:r>
        <w:rPr>
          <w:rFonts w:ascii="宋体" w:hAnsi="宋体" w:cs="宋体" w:eastAsia="宋体"/>
          <w:b w:val="true"/>
          <w:color w:val="000000"/>
          <w:sz w:val="21"/>
        </w:rPr>
        <w:t>质疑供应商须在法定质疑期限内一次性提出针对同一采购程序的质疑。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质疑文件应包括以下主要内容，并按照“谁主张、谁举证”的原则，附上相关证明材料。否则，招标人不予受理：</w:t>
      </w:r>
    </w:p>
    <w:p>
      <w:pPr>
        <w:wordWrap w:val="off"/>
        <w:spacing w:before="0" w:after="0" w:lineRule="exact" w:line="378"/>
        <w:ind w:firstLineChars="200"/>
        <w:jc w:val="left"/>
      </w:pPr>
      <w:r>
        <w:rPr>
          <w:rFonts w:ascii="宋体" w:hAnsi="宋体" w:cs="宋体" w:eastAsia="宋体"/>
          <w:color w:val="000000"/>
          <w:sz w:val="21"/>
        </w:rPr>
        <w:t>（1）质疑项目名称、项目编号、标段号、招标公告发布时间、开标时间；</w:t>
      </w:r>
    </w:p>
    <w:p>
      <w:pPr>
        <w:wordWrap w:val="off"/>
        <w:spacing w:before="0" w:after="0" w:lineRule="exact" w:line="378"/>
        <w:ind w:firstLineChars="200"/>
        <w:jc w:val="left"/>
      </w:pPr>
      <w:r>
        <w:rPr>
          <w:rFonts w:ascii="宋体" w:hAnsi="宋体" w:cs="宋体" w:eastAsia="宋体"/>
          <w:color w:val="000000"/>
          <w:sz w:val="21"/>
        </w:rPr>
        <w:t>（2）具体的质疑事项及法律依据（具体条款）；</w:t>
      </w:r>
    </w:p>
    <w:p>
      <w:pPr>
        <w:wordWrap w:val="off"/>
        <w:spacing w:before="0" w:after="0" w:lineRule="exact" w:line="378"/>
        <w:ind w:firstLineChars="200"/>
        <w:jc w:val="left"/>
      </w:pPr>
      <w:r>
        <w:rPr>
          <w:rFonts w:ascii="宋体" w:hAnsi="宋体" w:cs="宋体" w:eastAsia="宋体"/>
          <w:color w:val="000000"/>
          <w:sz w:val="21"/>
        </w:rPr>
        <w:t>（3）质疑相关证明文件或证明材料；</w:t>
      </w:r>
    </w:p>
    <w:p>
      <w:pPr>
        <w:wordWrap w:val="off"/>
        <w:spacing w:before="0" w:after="0" w:lineRule="exact" w:line="378"/>
        <w:ind w:firstLineChars="200"/>
        <w:jc w:val="left"/>
      </w:pPr>
      <w:r>
        <w:rPr>
          <w:rFonts w:ascii="宋体" w:hAnsi="宋体" w:cs="宋体" w:eastAsia="宋体"/>
          <w:color w:val="000000"/>
          <w:sz w:val="21"/>
        </w:rPr>
        <w:t>（4）质疑投标人名称、地址、联系方式；</w:t>
      </w:r>
    </w:p>
    <w:p>
      <w:pPr>
        <w:wordWrap w:val="off"/>
        <w:spacing w:before="0" w:after="0" w:lineRule="exact" w:line="378"/>
        <w:ind w:firstLineChars="200"/>
        <w:jc w:val="left"/>
      </w:pPr>
      <w:r>
        <w:rPr>
          <w:rFonts w:ascii="宋体" w:hAnsi="宋体" w:cs="宋体" w:eastAsia="宋体"/>
          <w:color w:val="000000"/>
          <w:sz w:val="21"/>
        </w:rPr>
        <w:t>（5）提起质疑的日期；</w:t>
      </w:r>
    </w:p>
    <w:p>
      <w:pPr>
        <w:wordWrap w:val="off"/>
        <w:spacing w:before="0" w:after="0" w:lineRule="exact" w:line="378"/>
        <w:ind w:firstLineChars="200"/>
        <w:jc w:val="left"/>
      </w:pPr>
      <w:r>
        <w:rPr>
          <w:rFonts w:ascii="宋体" w:hAnsi="宋体" w:cs="宋体" w:eastAsia="宋体"/>
          <w:color w:val="000000"/>
          <w:sz w:val="21"/>
        </w:rPr>
        <w:t>（6）质疑函应当署名：质疑人为自然人的，应当由本人签字并附有效身份证明；质疑人为法人或其他组织的，应当由法定代表人签署本人姓名或印盖本人姓名章并加盖单位公章，或法定代表人授权委托代理人加盖单位公章，并由参加采购项目的授权委托代理人签署本人姓名或印盖本人姓名章等。</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质疑投标人是指直接参加本项目采购活动的投标人，未参加投标活动的投标人或在投标活动中自身权益未受到损害的投标人所提出的质疑不予受理。对招标文件提出质疑的，为投标人收到采购文件之日起或招标文件公告期限届满之日计算；对采购过程提出质疑的，自采购程序环节结束之日起计算；对中标结果提出质疑的，自中标结果公告之日起计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22.5</w:t>
      </w:r>
      <w:r>
        <w:rPr>
          <w:rFonts w:ascii="宋体" w:hAnsi="宋体" w:cs="宋体" w:eastAsia="宋体"/>
          <w:color w:val="000000"/>
          <w:sz w:val="21"/>
        </w:rPr>
        <w:t xml:space="preserve"> 投标人不得虚假质疑和恶意质疑，并对质疑内容的真实性承担责任。投标人或者其他利害关系人通过捏造事实、伪造证明材料等方式提出异议或投诉，阻碍招投标活动正常进行的，属于严重不良行为，招标人将提请财政部门将其列入不良行为记录名单，并依法予以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22.6</w:t>
      </w:r>
      <w:r>
        <w:rPr>
          <w:rFonts w:ascii="宋体" w:hAnsi="宋体" w:cs="宋体" w:eastAsia="宋体"/>
          <w:color w:val="000000"/>
          <w:sz w:val="21"/>
        </w:rPr>
        <w:t xml:space="preserve"> 招标人在收到投标人的书面质疑后七个工作日内做出答复，并以书面形式通知质疑投标人和其他有关投标人，答复的内容不涉及商业秘密。</w:t>
      </w:r>
    </w:p>
    <w:p>
      <w:pPr>
        <w:wordWrap w:val="off"/>
        <w:spacing w:lineRule="exact" w:line="378"/>
        <w:jc w:val="left"/>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第三章 评标标准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r>
        <w:rPr>
          <w:rFonts w:ascii="MS Mincho" w:hAnsi="MS Mincho" w:cs="MS Mincho" w:eastAsia="MS Mincho"/>
          <w:color w:val="000000"/>
          <w:sz w:val="21"/>
        </w:rPr>
        <w:t>☑</w:t>
      </w:r>
      <w:r>
        <w:rPr>
          <w:rFonts w:ascii="宋体" w:hAnsi="宋体" w:cs="宋体" w:eastAsia="宋体"/>
          <w:color w:val="000000"/>
          <w:sz w:val="21"/>
        </w:rPr>
        <w:t xml:space="preserve">综合评分法 </w:t>
      </w:r>
    </w:p>
    <w:p>
      <w:pPr>
        <w:wordWrap w:val="off"/>
        <w:spacing w:before="207" w:after="207"/>
        <w:jc w:val="left"/>
      </w:pPr>
      <w:r>
        <w:rPr>
          <w:rFonts w:ascii="宋体" w:hAnsi="宋体" w:cs="宋体" w:eastAsia="宋体"/>
          <w:b w:val="true"/>
          <w:color w:val="000000"/>
          <w:sz w:val="32"/>
        </w:rPr>
        <w:t>二、定标原则</w:t>
      </w:r>
    </w:p>
    <w:p>
      <w:pPr>
        <w:wordWrap w:val="off"/>
        <w:spacing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技术响应情况</w:t>
      </w:r>
      <w:r>
        <w:rPr>
          <w:rFonts w:ascii="宋体" w:hAnsi="宋体" w:cs="宋体" w:eastAsia="宋体"/>
          <w:color w:val="000000"/>
          <w:sz w:val="21"/>
        </w:rPr>
        <w:t>得分最高的投标人为中标候选人。</w:t>
      </w:r>
    </w:p>
    <w:p>
      <w:pPr>
        <w:wordWrap w:val="off"/>
        <w:spacing w:before="207" w:after="207"/>
        <w:jc w:val="left"/>
      </w:pPr>
      <w:r>
        <w:rPr>
          <w:rFonts w:ascii="宋体" w:hAnsi="宋体" w:cs="宋体" w:eastAsia="宋体"/>
          <w:b w:val="true"/>
          <w:color w:val="000000"/>
          <w:sz w:val="32"/>
        </w:rPr>
        <w:t>三、评标标准</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600"/>
        </w:trPr>
        <w:tc>
          <w:tcPr>
            <w:tcW w:type="dxa" w:w="1200"/>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评分因素</w:t>
            </w:r>
          </w:p>
        </w:tc>
        <w:tc>
          <w:tcPr>
            <w:tcW w:type="dxa" w:w="69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分值</w:t>
            </w:r>
          </w:p>
        </w:tc>
        <w:tc>
          <w:tcPr>
            <w:tcW w:type="dxa" w:w="708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评分标准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投标报价</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30</w:t>
            </w:r>
            <w:r>
              <w:rPr>
                <w:rFonts w:ascii="宋体" w:hAnsi="宋体" w:cs="宋体" w:eastAsia="宋体"/>
                <w:color w:val="000000"/>
                <w:sz w:val="21"/>
              </w:rPr>
              <w:t>。</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技术响应情况</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根据所投产品对采购文件产品详细技术参数和性能指标的响应程度:完全符合采购文件要求的得20分，除视频演示、相关著作权外，每出现一条负偏离扣2分，扣完为止。</w:t>
            </w:r>
          </w:p>
          <w:p>
            <w:pPr>
              <w:wordWrap w:val="off"/>
              <w:spacing w:before="0" w:after="0" w:lineRule="exact" w:line="378"/>
              <w:jc w:val="left"/>
            </w:pPr>
            <w:r>
              <w:rPr>
                <w:rFonts w:ascii="宋体" w:hAnsi="宋体" w:cs="宋体" w:eastAsia="宋体"/>
                <w:color w:val="000000"/>
                <w:sz w:val="21"/>
              </w:rPr>
              <w:t>注:1.投标人须对本采购文件技术要求进行逐条逐项答复、说明和解释。</w:t>
            </w:r>
          </w:p>
          <w:p>
            <w:pPr>
              <w:wordWrap w:val="off"/>
              <w:spacing w:before="0" w:after="0" w:lineRule="exact" w:line="378"/>
              <w:jc w:val="left"/>
            </w:pPr>
            <w:r>
              <w:rPr>
                <w:rFonts w:ascii="宋体" w:hAnsi="宋体" w:cs="宋体" w:eastAsia="宋体"/>
                <w:color w:val="000000"/>
                <w:sz w:val="21"/>
              </w:rPr>
              <w:t>2.所投产品要求提供相关证明材料，包含但不限于产品彩页、功能截图、证书、查询链接、检测报告等。</w:t>
            </w:r>
          </w:p>
          <w:p>
            <w:pPr>
              <w:wordWrap w:val="off"/>
              <w:spacing w:before="0" w:after="0" w:lineRule="exact" w:line="378"/>
              <w:jc w:val="left"/>
            </w:pP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质量与性能</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根据所投产品整体技术性能、配置、后期使用成本、维护因素进行评价：</w:t>
            </w:r>
          </w:p>
          <w:p>
            <w:pPr>
              <w:wordWrap w:val="off"/>
              <w:spacing w:before="0" w:after="0" w:lineRule="exact" w:line="378"/>
              <w:jc w:val="left"/>
            </w:pPr>
            <w:r>
              <w:rPr>
                <w:rFonts w:ascii="宋体" w:hAnsi="宋体" w:cs="宋体" w:eastAsia="宋体"/>
                <w:color w:val="000000"/>
                <w:sz w:val="21"/>
              </w:rPr>
              <w:t>1、产品整体技术性能完全符合或高于采购需求、产品配置全面、后期使用成本低、产品使用稳定、易于维护的得6分；</w:t>
            </w:r>
          </w:p>
          <w:p>
            <w:pPr>
              <w:wordWrap w:val="off"/>
              <w:spacing w:before="0" w:after="0" w:lineRule="exact" w:line="378"/>
              <w:jc w:val="left"/>
            </w:pPr>
            <w:r>
              <w:rPr>
                <w:rFonts w:ascii="宋体" w:hAnsi="宋体" w:cs="宋体" w:eastAsia="宋体"/>
                <w:color w:val="000000"/>
                <w:sz w:val="21"/>
              </w:rPr>
              <w:t>2、产品整体技术性能基本符合采购需求、产品配置较低、后期使用成本较高、产品使用稳定的得4分；</w:t>
            </w:r>
          </w:p>
          <w:p>
            <w:pPr>
              <w:wordWrap w:val="off"/>
              <w:spacing w:before="0" w:after="0" w:lineRule="exact" w:line="378"/>
              <w:jc w:val="left"/>
            </w:pPr>
            <w:r>
              <w:rPr>
                <w:rFonts w:ascii="宋体" w:hAnsi="宋体" w:cs="宋体" w:eastAsia="宋体"/>
                <w:color w:val="000000"/>
                <w:sz w:val="21"/>
              </w:rPr>
              <w:t>3、产品整体技术性能不完全满足采购需求、产品配置低、后期使用成本高、产品使用较不稳定、不易于维护的得1分。</w:t>
            </w:r>
          </w:p>
          <w:p>
            <w:pPr>
              <w:wordWrap w:val="off"/>
              <w:spacing w:before="0" w:after="0" w:lineRule="exact" w:line="378"/>
              <w:jc w:val="left"/>
            </w:pP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视频演示评价（总 体视频演示时间不超过30 分钟）</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12</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1.系统AI导学功能：用户可以框选系统中的任意画面，AI将自动识别画面中的物体，并输出准确的文本描述，AI根据画面识别的内容，自动延伸生成至少3个相关的重要选项。选项包括可能的操作步骤、建议的学习方向或相关知识点，帮助用户深入理解仿真内容，手动输入解答与互动：用户可根据AI生成的选项或画面描述，手动输入问题的解答。系统将根据输入内容提供反馈，确保用户对仿真操作有正确理解，促进学习过程中的互动性。</w:t>
            </w:r>
          </w:p>
          <w:p>
            <w:pPr>
              <w:wordWrap w:val="off"/>
              <w:spacing w:before="0" w:after="0" w:lineRule="exact" w:line="378"/>
              <w:jc w:val="left"/>
            </w:pPr>
            <w:r>
              <w:rPr>
                <w:rFonts w:ascii="宋体" w:hAnsi="宋体" w:cs="宋体" w:eastAsia="宋体"/>
                <w:color w:val="000000"/>
                <w:sz w:val="21"/>
              </w:rPr>
              <w:t>2.多人AI聊天机器人，能自主思考、协作的 AI 专家团队，可以根据讨论需要自动创建新的专家角色，每个 AI 都有自己的专业领域和个性，提供多角度的见解，AI 之间会自动交流讨论。</w:t>
            </w:r>
          </w:p>
          <w:p>
            <w:pPr>
              <w:wordWrap w:val="off"/>
              <w:spacing w:before="0" w:after="0" w:lineRule="exact" w:line="378"/>
              <w:jc w:val="left"/>
            </w:pPr>
            <w:r>
              <w:rPr>
                <w:rFonts w:ascii="宋体" w:hAnsi="宋体" w:cs="宋体" w:eastAsia="宋体"/>
                <w:color w:val="000000"/>
                <w:sz w:val="21"/>
              </w:rPr>
              <w:t>3.AI智能聊天后台训练内容：基础分类、语意分类、语句管理、关键词、智能对话、问答回复，聊天历史界面新增训练界面，基础分类包括类型名称和数量，语义分类包括语义类别、语义类别数、关键词、回复内容，语句管理包括语义基础分类、关键词、语义内容，关键词新增包括关键词对应的消息ID、关键词、关键词类型，智能对话界面，问答回复包括问题和回答，聊条历史包括用户、用户消息和AI回复，语义模型训练包括模型标题、语义分类嵌入维度、用户语句最大长度、模型训练增强、生成语义可信阈值、是否打印日志、语义分类数、问答词嵌入维度、最大回复长度、正则抑制系数、生成语义分类可信阈值、日志详细信息、关键词敏感颗粒度。4.得分详情可以实时传输到云平台进行统计，导出成绩功能包含：一键导出当前班级-当前考试的成绩（取第一次成绩、取最高成绩、取平均成绩、取最后一次成绩）；一键导出当前班级-所有考试的成绩（取第一次成绩、取最高成绩、取平均成绩、取最后一次成绩）；一键导出所有班级-所有考试的单表成绩（取第一次成绩、取最高成绩、取平均成绩、取最后一次成绩）；一键导出当前班级-所有考试的多表成绩（取第一次成绩、取最高成绩、取平均成绩、取最后一次成绩）。</w:t>
            </w:r>
          </w:p>
          <w:p>
            <w:pPr>
              <w:wordWrap w:val="off"/>
              <w:spacing w:before="0" w:after="0" w:lineRule="exact" w:line="378"/>
              <w:jc w:val="left"/>
            </w:pPr>
            <w:r>
              <w:rPr>
                <w:rFonts w:ascii="宋体" w:hAnsi="宋体" w:cs="宋体" w:eastAsia="宋体"/>
                <w:color w:val="000000"/>
                <w:sz w:val="21"/>
              </w:rPr>
              <w:t>5.投标人提供城市给水处理数字化大屏，可以实时查看各监控区域的运行状态。</w:t>
            </w:r>
          </w:p>
          <w:p>
            <w:pPr>
              <w:wordWrap w:val="off"/>
              <w:spacing w:before="0" w:after="0" w:lineRule="exact" w:line="378"/>
              <w:jc w:val="left"/>
            </w:pPr>
            <w:r>
              <w:rPr>
                <w:rFonts w:ascii="宋体" w:hAnsi="宋体" w:cs="宋体" w:eastAsia="宋体"/>
                <w:color w:val="000000"/>
                <w:sz w:val="21"/>
              </w:rPr>
              <w:t>6.巡检与隐患上报小程序，包括首页、通知公告、我要上报等。通知公告部门 提供图文通知。安环课堂提供学习文档。隐患上报提供9种以上不同隐患类型选择，对应选择联系人，联系电话，隐患地点，隐患详情，相关图片上传的提交功能。我的隐患工单显示待派工、已派工待处理、处理中、已完成等事项。</w:t>
            </w:r>
          </w:p>
          <w:p>
            <w:pPr>
              <w:wordWrap w:val="off"/>
              <w:spacing w:before="0" w:after="0" w:lineRule="exact" w:line="378"/>
              <w:jc w:val="left"/>
            </w:pPr>
            <w:r>
              <w:rPr>
                <w:rFonts w:ascii="宋体" w:hAnsi="宋体" w:cs="宋体" w:eastAsia="宋体"/>
                <w:color w:val="000000"/>
                <w:sz w:val="21"/>
              </w:rPr>
              <w:t>技术参数中6项演示内容及过程完全满足采购需求则得满分，每有1项未演示或不完全满足扣2分，扣完为止。</w:t>
            </w:r>
          </w:p>
          <w:p>
            <w:pPr>
              <w:wordWrap w:val="off"/>
              <w:spacing w:before="0" w:after="0" w:lineRule="exact" w:line="378"/>
              <w:jc w:val="left"/>
            </w:pPr>
          </w:p>
          <w:p>
            <w:pPr>
              <w:wordWrap w:val="off"/>
              <w:spacing w:before="0" w:after="0" w:lineRule="exact" w:line="378"/>
              <w:jc w:val="left"/>
            </w:pP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供货组织方案、技术保证措施</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8</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对投标人提供的供货组织方案、产品安装调试技术保证措施综合评分：</w:t>
            </w:r>
          </w:p>
          <w:p>
            <w:pPr>
              <w:wordWrap w:val="off"/>
              <w:spacing w:before="0" w:after="0" w:lineRule="exact" w:line="378"/>
              <w:jc w:val="left"/>
            </w:pPr>
            <w:r>
              <w:rPr>
                <w:rFonts w:ascii="宋体" w:hAnsi="宋体" w:cs="宋体" w:eastAsia="宋体"/>
                <w:color w:val="000000"/>
                <w:sz w:val="21"/>
              </w:rPr>
              <w:t>1.供货组织方案详细明确、衔接得当，产品安装和调试的技术保证措施表述完整、切合实际，满足日常工作要求，得8分；</w:t>
            </w:r>
          </w:p>
          <w:p>
            <w:pPr>
              <w:wordWrap w:val="off"/>
              <w:spacing w:before="0" w:after="0" w:lineRule="exact" w:line="378"/>
              <w:jc w:val="left"/>
            </w:pPr>
            <w:r>
              <w:rPr>
                <w:rFonts w:ascii="宋体" w:hAnsi="宋体" w:cs="宋体" w:eastAsia="宋体"/>
                <w:color w:val="000000"/>
                <w:sz w:val="21"/>
              </w:rPr>
              <w:t>2.供货组织方案明确，衔接紧密性不足，产品安装和调试主要技术保证措施表述完整、但未切合实际要求，得5分；</w:t>
            </w:r>
          </w:p>
          <w:p>
            <w:pPr>
              <w:wordWrap w:val="off"/>
              <w:spacing w:before="0" w:after="0" w:lineRule="exact" w:line="378"/>
              <w:jc w:val="left"/>
            </w:pPr>
            <w:r>
              <w:rPr>
                <w:rFonts w:ascii="宋体" w:hAnsi="宋体" w:cs="宋体" w:eastAsia="宋体"/>
                <w:color w:val="000000"/>
                <w:sz w:val="21"/>
              </w:rPr>
              <w:t>3.供货组织方案简单、无细节性描述,产品安装和调试的主要技术保证措施表述不完整,得3分；</w:t>
            </w:r>
          </w:p>
          <w:p>
            <w:pPr>
              <w:wordWrap w:val="off"/>
              <w:spacing w:before="0" w:after="0" w:lineRule="exact" w:line="378"/>
              <w:jc w:val="left"/>
            </w:pPr>
            <w:r>
              <w:rPr>
                <w:rFonts w:ascii="宋体" w:hAnsi="宋体" w:cs="宋体" w:eastAsia="宋体"/>
                <w:color w:val="000000"/>
                <w:sz w:val="21"/>
              </w:rPr>
              <w:t>4.方案可操作性差,未提供产品安装和调试的主要技术保证措施,无法满足日常工作要求或未提供方案的不得分。</w:t>
            </w:r>
          </w:p>
          <w:p>
            <w:pPr>
              <w:wordWrap w:val="off"/>
              <w:spacing w:before="0" w:after="0" w:lineRule="exact" w:line="378"/>
              <w:jc w:val="left"/>
            </w:pP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相关著作权</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9</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 xml:space="preserve">本项目涉及粮食仓储与物流全流程的应用，结合实际招标文件需要： </w:t>
            </w:r>
          </w:p>
          <w:p>
            <w:pPr>
              <w:wordWrap w:val="off"/>
              <w:spacing w:before="0" w:after="0" w:lineRule="exact" w:line="378"/>
              <w:jc w:val="left"/>
            </w:pPr>
            <w:r>
              <w:rPr>
                <w:rFonts w:ascii="宋体" w:hAnsi="宋体" w:cs="宋体" w:eastAsia="宋体"/>
                <w:color w:val="000000"/>
                <w:sz w:val="21"/>
              </w:rPr>
              <w:t xml:space="preserve">1.投标人或所投软件产品制造商具有3条相关软著，得9分； </w:t>
            </w:r>
          </w:p>
          <w:p>
            <w:pPr>
              <w:wordWrap w:val="off"/>
              <w:spacing w:before="0" w:after="0" w:lineRule="exact" w:line="378"/>
              <w:jc w:val="left"/>
            </w:pPr>
            <w:r>
              <w:rPr>
                <w:rFonts w:ascii="宋体" w:hAnsi="宋体" w:cs="宋体" w:eastAsia="宋体"/>
                <w:color w:val="000000"/>
                <w:sz w:val="21"/>
              </w:rPr>
              <w:t>2.投标人或所投软件产品制造商具有2条相关软著，得6分；</w:t>
            </w:r>
          </w:p>
          <w:p>
            <w:pPr>
              <w:wordWrap w:val="off"/>
              <w:spacing w:before="0" w:after="0" w:lineRule="exact" w:line="378"/>
              <w:jc w:val="left"/>
            </w:pPr>
            <w:r>
              <w:rPr>
                <w:rFonts w:ascii="宋体" w:hAnsi="宋体" w:cs="宋体" w:eastAsia="宋体"/>
                <w:color w:val="000000"/>
                <w:sz w:val="21"/>
              </w:rPr>
              <w:t>3.投标人或所投软件产品制造商具有1条相关软著，得3分；</w:t>
            </w:r>
          </w:p>
          <w:p>
            <w:pPr>
              <w:wordWrap w:val="off"/>
              <w:spacing w:before="0" w:after="0" w:lineRule="exact" w:line="378"/>
              <w:jc w:val="left"/>
            </w:pPr>
            <w:r>
              <w:rPr>
                <w:rFonts w:ascii="宋体" w:hAnsi="宋体" w:cs="宋体" w:eastAsia="宋体"/>
                <w:color w:val="000000"/>
                <w:sz w:val="21"/>
              </w:rPr>
              <w:t>不提供或提供的非要求条目得0分。</w:t>
            </w:r>
          </w:p>
          <w:p>
            <w:pPr>
              <w:wordWrap w:val="off"/>
              <w:spacing w:before="0" w:after="0" w:lineRule="exact" w:line="378"/>
              <w:jc w:val="left"/>
            </w:pPr>
            <w:r>
              <w:rPr>
                <w:rFonts w:ascii="宋体" w:hAnsi="宋体" w:cs="宋体" w:eastAsia="宋体"/>
                <w:color w:val="000000"/>
                <w:sz w:val="21"/>
              </w:rPr>
              <w:t>注：需提供有效的证书复印件，名称可不完全一致，但其内容须涵盖（或相关），否则不予计分</w:t>
            </w:r>
          </w:p>
          <w:p>
            <w:pPr>
              <w:wordWrap w:val="off"/>
              <w:spacing w:before="0" w:after="0" w:lineRule="exact" w:line="378"/>
              <w:jc w:val="left"/>
            </w:pP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团队人员</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9</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 xml:space="preserve">1.投标人拟派的项目负责人，具有系统分析师或系统规划与管理师或系统架构设计师或信息系统项目管理师高级证书的得3分，投标人需提供加盖单位公章的证书扫描件和所属社保机构出具的上述人员本单位为其交纳的社保证明扫描件，否则不得分。 </w:t>
            </w:r>
          </w:p>
          <w:p>
            <w:pPr>
              <w:wordWrap w:val="off"/>
              <w:spacing w:before="0" w:after="0" w:lineRule="exact" w:line="378"/>
              <w:jc w:val="left"/>
            </w:pPr>
            <w:r>
              <w:rPr>
                <w:rFonts w:ascii="宋体" w:hAnsi="宋体" w:cs="宋体" w:eastAsia="宋体"/>
                <w:color w:val="000000"/>
                <w:sz w:val="21"/>
              </w:rPr>
              <w:t>2.投标人拟派的其他成员中，具有中级及以上系统规划与管理师、网络工程师、系统集成项目管理工程师、信息系统项目管理师证书的，每类证书得2分，最多得6分，投标人需提供加盖公章的证书扫描件和所属社保机构出具的上述人员本单位为其交纳的社保证明扫描件，否则不得分。</w:t>
            </w:r>
          </w:p>
          <w:p>
            <w:pPr>
              <w:wordWrap w:val="off"/>
              <w:spacing w:before="0" w:after="0" w:lineRule="exact" w:line="378"/>
              <w:jc w:val="left"/>
            </w:pPr>
            <w:r>
              <w:rPr>
                <w:rFonts w:ascii="宋体" w:hAnsi="宋体" w:cs="宋体" w:eastAsia="宋体"/>
                <w:color w:val="000000"/>
                <w:sz w:val="21"/>
              </w:rPr>
              <w:t>一人多证不重复累计分值。</w:t>
            </w:r>
          </w:p>
          <w:p>
            <w:pPr>
              <w:wordWrap w:val="off"/>
              <w:spacing w:before="0" w:after="0" w:lineRule="exact" w:line="378"/>
              <w:jc w:val="left"/>
            </w:pP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培训计划和应用技术支持</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1.投标人提供的培训计划和应用技术支持详细科学，培训方案严谨，得6分；</w:t>
            </w:r>
          </w:p>
          <w:p>
            <w:pPr>
              <w:wordWrap w:val="off"/>
              <w:spacing w:before="0" w:after="0" w:lineRule="exact" w:line="378"/>
              <w:jc w:val="left"/>
            </w:pPr>
            <w:r>
              <w:rPr>
                <w:rFonts w:ascii="宋体" w:hAnsi="宋体" w:cs="宋体" w:eastAsia="宋体"/>
                <w:color w:val="000000"/>
                <w:sz w:val="21"/>
              </w:rPr>
              <w:t>2.投标人提供的培训计划和应用技术支持满足要求的，得4分；</w:t>
            </w:r>
          </w:p>
          <w:p>
            <w:pPr>
              <w:wordWrap w:val="off"/>
              <w:spacing w:before="0" w:after="0" w:lineRule="exact" w:line="378"/>
              <w:jc w:val="left"/>
            </w:pPr>
            <w:r>
              <w:rPr>
                <w:rFonts w:ascii="宋体" w:hAnsi="宋体" w:cs="宋体" w:eastAsia="宋体"/>
                <w:color w:val="000000"/>
                <w:sz w:val="21"/>
              </w:rPr>
              <w:t>3.投标人提供的培训方案简略，培训计划和应用技术支持可行性不高的，得2分；</w:t>
            </w:r>
          </w:p>
          <w:p>
            <w:pPr>
              <w:wordWrap w:val="off"/>
              <w:spacing w:before="0" w:after="0" w:lineRule="exact" w:line="378"/>
              <w:jc w:val="left"/>
            </w:pPr>
            <w:r>
              <w:rPr>
                <w:rFonts w:ascii="宋体" w:hAnsi="宋体" w:cs="宋体" w:eastAsia="宋体"/>
                <w:color w:val="000000"/>
                <w:sz w:val="21"/>
              </w:rPr>
              <w:t>4.未进行培训计划和应用技术支持描述的，得0分。</w:t>
            </w:r>
          </w:p>
          <w:p>
            <w:pPr>
              <w:wordWrap w:val="off"/>
              <w:spacing w:before="0" w:after="0" w:lineRule="exact" w:line="378"/>
              <w:jc w:val="left"/>
            </w:pP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30" w:hRule="exact"/>
        </w:trPr>
        <w:tc>
          <w:tcPr>
            <w:tcW w:type="dxa" w:w="1200"/>
            <w:tcBorders>
              <w:top w:val="single" w:sz="12"/>
              <w:left w:val="nil"/>
              <w:bottom w:val="nil"/>
              <w:right w:val="nil"/>
            </w:tcBorders>
            <w:tcMar>
              <w:top w:w="20" w:type="dxa"/>
              <w:left w:w="20" w:type="dxa"/>
              <w:bottom w:w="20" w:type="dxa"/>
              <w:right w:w="20" w:type="dxa"/>
            </w:tcMar>
          </w:tcPr>
          <w:p>
            <w:pPr>
              <w:wordWrap w:val="off"/>
            </w:pPr>
          </w:p>
        </w:tc>
        <w:tc>
          <w:tcPr>
            <w:tcW w:type="dxa" w:w="690"/>
            <w:tcBorders>
              <w:top w:val="single" w:sz="12"/>
              <w:left w:val="nil"/>
              <w:bottom w:val="nil"/>
              <w:right w:val="nil"/>
            </w:tcBorders>
            <w:tcMar>
              <w:top w:w="20" w:type="dxa"/>
              <w:left w:w="20" w:type="dxa"/>
              <w:bottom w:w="20" w:type="dxa"/>
              <w:right w:w="20" w:type="dxa"/>
            </w:tcMar>
          </w:tcPr>
          <w:p>
            <w:pPr>
              <w:wordWrap w:val="off"/>
            </w:pPr>
          </w:p>
        </w:tc>
        <w:tc>
          <w:tcPr>
            <w:tcW w:type="dxa" w:w="7080"/>
            <w:tcBorders>
              <w:top w:val="single" w:sz="12"/>
              <w:left w:val="nil"/>
              <w:bottom w:val="nil"/>
              <w:right w:val="nil"/>
            </w:tcBorders>
            <w:tcMar>
              <w:top w:w="20" w:type="dxa"/>
              <w:left w:w="20" w:type="dxa"/>
              <w:bottom w:w="20" w:type="dxa"/>
              <w:right w:w="20" w:type="dxa"/>
            </w:tcMar>
          </w:tcPr>
          <w:p>
            <w:pPr>
              <w:wordWrap w:val="off"/>
            </w:pPr>
          </w:p>
        </w:tc>
        <w:tc>
          <w:tcPr>
            <w:tcW w:type="dxa" w:w="600"/>
            <w:tcBorders>
              <w:top w:val="nil"/>
              <w:left w:val="nil"/>
              <w:bottom w:val="nil"/>
              <w:right w:val="nil"/>
            </w:tcBorders>
            <w:tcMar>
              <w:top w:w="20" w:type="dxa"/>
              <w:left w:w="20" w:type="dxa"/>
              <w:bottom w:w="20" w:type="dxa"/>
              <w:right w:w="20" w:type="dxa"/>
            </w:tcMar>
          </w:tcPr>
          <w:p>
            <w:pPr>
              <w:wordWrap w:val="off"/>
            </w:p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第四章 项目需求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30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名称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单位</w:t>
            </w:r>
          </w:p>
        </w:tc>
        <w:tc>
          <w:tcPr>
            <w:tcW w:type="dxa" w:w="130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产品要求</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参考品牌</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核心</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430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粮食仓储与物流全流程虚拟仿真软件采购项目</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V1.0</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套</w:t>
            </w:r>
          </w:p>
        </w:tc>
        <w:tc>
          <w:tcPr>
            <w:tcW w:type="dxa" w:w="130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参照技术参数</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无</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不接受</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是</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4305"/>
            <w:tcBorders>
              <w:top w:val="single" w:sz="6"/>
              <w:left w:val="nil"/>
              <w:bottom w:val="nil"/>
              <w:right w:val="nil"/>
            </w:tcBorders>
            <w:tcMar>
              <w:top w:w="20" w:type="dxa"/>
              <w:left w:w="20" w:type="dxa"/>
              <w:bottom w:w="20" w:type="dxa"/>
              <w:right w:w="20" w:type="dxa"/>
            </w:tcMar>
          </w:tcPr>
          <w:p>
            <w:pPr>
              <w:wordWrap w:val="off"/>
            </w:pPr>
          </w:p>
        </w:tc>
        <w:tc>
          <w:tcPr>
            <w:tcW w:type="dxa" w:w="63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1305"/>
            <w:tcBorders>
              <w:top w:val="single" w:sz="6"/>
              <w:left w:val="nil"/>
              <w:bottom w:val="nil"/>
              <w:right w:val="nil"/>
            </w:tcBorders>
            <w:tcMar>
              <w:top w:w="20" w:type="dxa"/>
              <w:left w:w="20" w:type="dxa"/>
              <w:bottom w:w="20" w:type="dxa"/>
              <w:right w:w="20" w:type="dxa"/>
            </w:tcMar>
          </w:tcPr>
          <w:p>
            <w:pPr>
              <w:wordWrap w:val="off"/>
            </w:pPr>
          </w:p>
        </w:tc>
        <w:tc>
          <w:tcPr>
            <w:tcW w:type="dxa" w:w="42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lineRule="exact" w:line="378"/>
        <w:jc w:val="left"/>
      </w:pPr>
      <w:r>
        <w:rPr>
          <w:rFonts w:ascii="宋体" w:hAnsi="宋体" w:cs="宋体" w:eastAsia="宋体"/>
          <w:color w:val="000000"/>
          <w:sz w:val="21"/>
        </w:rPr>
        <w:t>一.软件技术要求：</w:t>
      </w:r>
    </w:p>
    <w:p>
      <w:pPr>
        <w:wordWrap w:val="off"/>
        <w:spacing w:before="0" w:after="0" w:lineRule="exact" w:line="378"/>
        <w:jc w:val="left"/>
      </w:pPr>
      <w:r>
        <w:rPr>
          <w:rFonts w:ascii="宋体" w:hAnsi="宋体" w:cs="宋体" w:eastAsia="宋体"/>
          <w:color w:val="000000"/>
          <w:sz w:val="21"/>
        </w:rPr>
        <w:t>(1)粮食仓储与物流全流程虚拟仿真软件采用云平台B/S架构和C/S客户端相结合方式，运用Unity3D技术开发，支持本地局域网和互联网两种操作模式。</w:t>
      </w:r>
    </w:p>
    <w:p>
      <w:pPr>
        <w:wordWrap w:val="off"/>
        <w:spacing w:before="0" w:after="0" w:lineRule="exact" w:line="378"/>
        <w:jc w:val="left"/>
      </w:pPr>
      <w:r>
        <w:rPr>
          <w:rFonts w:ascii="宋体" w:hAnsi="宋体" w:cs="宋体" w:eastAsia="宋体"/>
          <w:color w:val="000000"/>
          <w:sz w:val="21"/>
        </w:rPr>
        <w:t>(2)</w:t>
      </w:r>
      <w:r>
        <w:rPr>
          <w:rFonts w:ascii="宋体" w:hAnsi="宋体" w:cs="宋体" w:eastAsia="宋体"/>
          <w:color w:val="000000"/>
          <w:sz w:val="21"/>
        </w:rPr>
        <w:tab/>
      </w:r>
      <w:r>
        <w:rPr>
          <w:rFonts w:ascii="宋体" w:hAnsi="宋体" w:cs="宋体" w:eastAsia="宋体"/>
          <w:color w:val="000000"/>
          <w:sz w:val="21"/>
        </w:rPr>
        <w:t>软件支持在Debian9、Ubuntu18.04LTS、Windows764位及以上操作系统运行，数据库支持MariaDB10或MySQL5.7版本；采用UDP/TcpIP/Socket通讯模式，支持跨平台数据传输和远程操作；</w:t>
      </w:r>
    </w:p>
    <w:p>
      <w:pPr>
        <w:wordWrap w:val="off"/>
        <w:spacing w:before="0" w:after="0" w:lineRule="exact" w:line="378"/>
        <w:jc w:val="left"/>
      </w:pPr>
      <w:r>
        <w:rPr>
          <w:rFonts w:ascii="宋体" w:hAnsi="宋体" w:cs="宋体" w:eastAsia="宋体"/>
          <w:color w:val="000000"/>
          <w:sz w:val="21"/>
        </w:rPr>
        <w:t>▲(3)软件自带AI问服务，可以通过通讯协议与远程云服务交互；</w:t>
      </w:r>
    </w:p>
    <w:p>
      <w:pPr>
        <w:wordWrap w:val="off"/>
        <w:spacing w:before="0" w:after="0" w:lineRule="exact" w:line="378"/>
        <w:jc w:val="left"/>
      </w:pPr>
      <w:r>
        <w:rPr>
          <w:rFonts w:ascii="宋体" w:hAnsi="宋体" w:cs="宋体" w:eastAsia="宋体"/>
          <w:color w:val="000000"/>
          <w:sz w:val="21"/>
        </w:rPr>
        <w:t>系统AI导学功能：用户可以框选系统中的任意画面，AI将自动识别画面中的物体，并输出准确的文本描述，AI根据画面识别的内容，自动延伸生成至少3个相关的重要选项。选项包括可能的操作步骤、建议的学习方向或相关知识点，帮助用户深入理解仿真内容，手动输入解答与互动：用户可根据AI生成的选项或画面描述，手动输入问题的解答。系统将根据输入内容提供反馈，确保用户对仿真操作有正确理解，促进学习过程中的互动性（提供演示视频）；</w:t>
      </w:r>
    </w:p>
    <w:p>
      <w:pPr>
        <w:wordWrap w:val="off"/>
        <w:spacing w:before="0" w:after="0" w:lineRule="exact" w:line="378"/>
        <w:jc w:val="left"/>
      </w:pPr>
      <w:r>
        <w:rPr>
          <w:rFonts w:ascii="宋体" w:hAnsi="宋体" w:cs="宋体" w:eastAsia="宋体"/>
          <w:color w:val="000000"/>
          <w:sz w:val="21"/>
        </w:rPr>
        <w:t>(4)软件开发依据T-lab协议，实现数据的收集与传输，智能评分系统，学员操作过程中可实时获得反馈，根据学员的操作步骤提供自动评分，所有评分数据和操作时间和传输到云平台上进行集中管理与展示；</w:t>
      </w:r>
    </w:p>
    <w:p>
      <w:pPr>
        <w:wordWrap w:val="off"/>
        <w:spacing w:before="0" w:after="0" w:lineRule="exact" w:line="378"/>
        <w:jc w:val="left"/>
      </w:pPr>
      <w:r>
        <w:rPr>
          <w:rFonts w:ascii="宋体" w:hAnsi="宋体" w:cs="宋体" w:eastAsia="宋体"/>
          <w:color w:val="000000"/>
          <w:sz w:val="21"/>
        </w:rPr>
        <w:t>▲多人AI聊天机器人，能自主思考、协作的 AI 专家团队，可以根据讨论需要自动创建新的专家角色，每个 AI 都有自己的专业领域和个性，提供多角度的见解，AI 之间会自动交流讨论（提供视频演示）。</w:t>
      </w:r>
    </w:p>
    <w:p>
      <w:pPr>
        <w:wordWrap w:val="off"/>
        <w:spacing w:before="0" w:after="0" w:lineRule="exact" w:line="378"/>
        <w:jc w:val="left"/>
      </w:pPr>
      <w:r>
        <w:rPr>
          <w:rFonts w:ascii="宋体" w:hAnsi="宋体" w:cs="宋体" w:eastAsia="宋体"/>
          <w:color w:val="000000"/>
          <w:sz w:val="21"/>
        </w:rPr>
        <w:t>(5)版本：粮食仓储与物流全流程虚拟仿真软件提供C/S客户端PC版。</w:t>
      </w:r>
    </w:p>
    <w:p>
      <w:pPr>
        <w:wordWrap w:val="off"/>
        <w:spacing w:before="0" w:after="0" w:lineRule="exact" w:line="378"/>
        <w:jc w:val="left"/>
      </w:pPr>
      <w:r>
        <w:rPr>
          <w:rFonts w:ascii="宋体" w:hAnsi="宋体" w:cs="宋体" w:eastAsia="宋体"/>
          <w:color w:val="000000"/>
          <w:sz w:val="21"/>
        </w:rPr>
        <w:t>二.软件基础功能：</w:t>
      </w:r>
    </w:p>
    <w:p>
      <w:pPr>
        <w:wordWrap w:val="off"/>
        <w:spacing w:before="0" w:after="0" w:lineRule="exact" w:line="378"/>
        <w:jc w:val="left"/>
      </w:pPr>
      <w:r>
        <w:rPr>
          <w:rFonts w:ascii="宋体" w:hAnsi="宋体" w:cs="宋体" w:eastAsia="宋体"/>
          <w:color w:val="000000"/>
          <w:sz w:val="21"/>
        </w:rPr>
        <w:t>(1)软件场景采用3D建模，以真实场景为基础进行建模，通过实际设备操作规程，使学生进行实际的操作练习；</w:t>
      </w:r>
    </w:p>
    <w:p>
      <w:pPr>
        <w:wordWrap w:val="off"/>
        <w:spacing w:before="0" w:after="0" w:lineRule="exact" w:line="378"/>
        <w:jc w:val="left"/>
      </w:pPr>
      <w:r>
        <w:rPr>
          <w:rFonts w:ascii="宋体" w:hAnsi="宋体" w:cs="宋体" w:eastAsia="宋体"/>
          <w:color w:val="000000"/>
          <w:sz w:val="21"/>
        </w:rPr>
        <w:t>(2)仿真软件具有练习模式和考试模式：练习模式：在3D虚拟场景内，通过步骤指引和高亮提示的方式，完成操作流程；考试模式：在虚拟场景内，在没有步骤指引和高亮提示的情况下，完成实验操作流程，老师在后台可以看到学生成绩；</w:t>
      </w:r>
    </w:p>
    <w:p>
      <w:pPr>
        <w:wordWrap w:val="off"/>
        <w:spacing w:before="0" w:after="0" w:lineRule="exact" w:line="378"/>
        <w:jc w:val="left"/>
      </w:pPr>
      <w:r>
        <w:rPr>
          <w:rFonts w:ascii="宋体" w:hAnsi="宋体" w:cs="宋体" w:eastAsia="宋体"/>
          <w:color w:val="000000"/>
          <w:sz w:val="21"/>
        </w:rPr>
        <w:t>(3)软件操作功能：移动方式：按住WSAD键可控制当前角色向前后左右移动，按住Shift键加WASD键可以控制角色进行前后左右奔跑；视角调整：按下V键切换第一、第三人称，鼠标右键按住移动可以旋转视角；鼠标滑轮上、下滑动可以切换视角与物体的距离。</w:t>
      </w:r>
    </w:p>
    <w:p>
      <w:pPr>
        <w:wordWrap w:val="off"/>
        <w:spacing w:before="0" w:after="0" w:lineRule="exact" w:line="378"/>
        <w:jc w:val="left"/>
      </w:pPr>
      <w:r>
        <w:rPr>
          <w:rFonts w:ascii="宋体" w:hAnsi="宋体" w:cs="宋体" w:eastAsia="宋体"/>
          <w:color w:val="000000"/>
          <w:sz w:val="21"/>
        </w:rPr>
        <w:t>三.智能评分系统：</w:t>
      </w:r>
    </w:p>
    <w:p>
      <w:pPr>
        <w:wordWrap w:val="off"/>
        <w:spacing w:before="0" w:after="0" w:lineRule="exact" w:line="378"/>
        <w:jc w:val="left"/>
      </w:pPr>
      <w:r>
        <w:rPr>
          <w:rFonts w:ascii="宋体" w:hAnsi="宋体" w:cs="宋体" w:eastAsia="宋体"/>
          <w:color w:val="000000"/>
          <w:sz w:val="21"/>
        </w:rPr>
        <w:t>(1)根据装置操作规程和技能操作经验设计步骤、质量评分和对应评分描述，实现操作步骤的实时评定。</w:t>
      </w:r>
    </w:p>
    <w:p>
      <w:pPr>
        <w:wordWrap w:val="off"/>
        <w:spacing w:before="0" w:after="0" w:lineRule="exact" w:line="378"/>
        <w:jc w:val="left"/>
      </w:pPr>
      <w:r>
        <w:rPr>
          <w:rFonts w:ascii="宋体" w:hAnsi="宋体" w:cs="宋体" w:eastAsia="宋体"/>
          <w:color w:val="000000"/>
          <w:sz w:val="21"/>
        </w:rPr>
        <w:t>▲AI智能聊天后台训练内容：基础分类、语意分类、语句管理、关键词、智能对话、问答回复，聊天历史界面新增训练界面，基础分类包括类型名称和数量，语义分类包括语义类别、语义类别数、关键词、回复内容，语句管理包括语义基础分类、关键词、语义内容，关键词新增包括关键词对应的消息ID、关键词、关键词类型，智能对话界面，问答回复包括问题和回答，聊条历史包括用户、用户消息和AI回复，语义模型训练包括模型标题、语义分类嵌入维度、用户语句最大长度、模型训练增强、生成语义可信阈值、是否打印日志、语义分类数、问答词嵌入维度、最大回复长度、正则抑制系数、生成语义分类可信阈值、日志详细信息、关键词敏感颗粒度（提供视频演示）。</w:t>
      </w:r>
    </w:p>
    <w:p>
      <w:pPr>
        <w:wordWrap w:val="off"/>
        <w:spacing w:before="0" w:after="0" w:lineRule="exact" w:line="378"/>
        <w:jc w:val="left"/>
      </w:pPr>
      <w:r>
        <w:rPr>
          <w:rFonts w:ascii="宋体" w:hAnsi="宋体" w:cs="宋体" w:eastAsia="宋体"/>
          <w:color w:val="000000"/>
          <w:sz w:val="21"/>
        </w:rPr>
        <w:t>(2)当重要指标控制严重超标和操作规程出现严重错误时惩罚性扣分。</w:t>
      </w:r>
    </w:p>
    <w:p>
      <w:pPr>
        <w:wordWrap w:val="off"/>
        <w:spacing w:before="0" w:after="0" w:lineRule="exact" w:line="378"/>
        <w:jc w:val="left"/>
      </w:pPr>
      <w:r>
        <w:rPr>
          <w:rFonts w:ascii="宋体" w:hAnsi="宋体" w:cs="宋体" w:eastAsia="宋体"/>
          <w:color w:val="000000"/>
          <w:sz w:val="21"/>
        </w:rPr>
        <w:t>▲(3)得分详情可以实时传输到云平台进行统计，导出成绩功能包含：一键导出当前班级-当前考试的成绩（取第一次成绩、取最高成绩、取平均成绩、取最后一次成绩）；一键导出当前班级-所有考试的成绩（取第一次成绩、取最高成绩、取平均成绩、取最后一次成绩）；一键导出所有班级-所有考试的单表成绩（取第一次成绩、取最高成绩、取平均成绩、取最后一次成绩）；一键导出当前班级-所有考试的多表成绩（取第一次成绩、取最高成绩、取平均成绩、取最后一次成绩）；（投标人现场演示真实的软件或系统）</w:t>
      </w:r>
    </w:p>
    <w:p>
      <w:pPr>
        <w:wordWrap w:val="off"/>
        <w:spacing w:before="0" w:after="0" w:lineRule="exact" w:line="378"/>
        <w:jc w:val="left"/>
      </w:pPr>
      <w:r>
        <w:rPr>
          <w:rFonts w:ascii="宋体" w:hAnsi="宋体" w:cs="宋体" w:eastAsia="宋体"/>
          <w:color w:val="000000"/>
          <w:sz w:val="21"/>
        </w:rPr>
        <w:t>(4)</w:t>
      </w:r>
      <w:r>
        <w:rPr>
          <w:rFonts w:ascii="宋体" w:hAnsi="宋体" w:cs="宋体" w:eastAsia="宋体"/>
          <w:color w:val="000000"/>
          <w:sz w:val="21"/>
        </w:rPr>
        <w:tab/>
      </w:r>
      <w:r>
        <w:rPr>
          <w:rFonts w:ascii="宋体" w:hAnsi="宋体" w:cs="宋体" w:eastAsia="宋体"/>
          <w:color w:val="000000"/>
          <w:sz w:val="21"/>
        </w:rPr>
        <w:t>嵌入式思考题：在实验操作过程中关键的知识点以思考题形式出现，加强学生对工艺的了解，类型包含单选、多选、判断题，软件内的思考题老师可以管理端自由替换更新。</w:t>
      </w:r>
    </w:p>
    <w:p>
      <w:pPr>
        <w:wordWrap w:val="off"/>
        <w:spacing w:before="0" w:after="0" w:lineRule="exact" w:line="378"/>
        <w:jc w:val="left"/>
      </w:pPr>
      <w:r>
        <w:rPr>
          <w:rFonts w:ascii="宋体" w:hAnsi="宋体" w:cs="宋体" w:eastAsia="宋体"/>
          <w:color w:val="000000"/>
          <w:sz w:val="21"/>
        </w:rPr>
        <w:t>▲投标人提供数字化教学资源库系统软件著作权证书或专利证书并加盖制造商公章。</w:t>
      </w:r>
    </w:p>
    <w:p>
      <w:pPr>
        <w:wordWrap w:val="off"/>
        <w:spacing w:before="0" w:after="0" w:lineRule="exact" w:line="378"/>
        <w:jc w:val="left"/>
      </w:pPr>
      <w:r>
        <w:rPr>
          <w:rFonts w:ascii="宋体" w:hAnsi="宋体" w:cs="宋体" w:eastAsia="宋体"/>
          <w:color w:val="000000"/>
          <w:sz w:val="21"/>
        </w:rPr>
        <w:t>四、软件功能</w:t>
      </w:r>
    </w:p>
    <w:p>
      <w:pPr>
        <w:wordWrap w:val="off"/>
        <w:spacing w:before="0" w:after="0" w:lineRule="exact" w:line="378"/>
        <w:jc w:val="left"/>
      </w:pPr>
      <w:r>
        <w:rPr>
          <w:rFonts w:ascii="宋体" w:hAnsi="宋体" w:cs="宋体" w:eastAsia="宋体"/>
          <w:color w:val="000000"/>
          <w:sz w:val="21"/>
        </w:rPr>
        <w:t>1.粮食仓储虚拟仿真模块</w:t>
      </w:r>
    </w:p>
    <w:p>
      <w:pPr>
        <w:wordWrap w:val="off"/>
        <w:spacing w:before="0" w:after="0" w:lineRule="exact" w:line="378"/>
        <w:jc w:val="left"/>
      </w:pPr>
      <w:r>
        <w:rPr>
          <w:rFonts w:ascii="宋体" w:hAnsi="宋体" w:cs="宋体" w:eastAsia="宋体"/>
          <w:color w:val="000000"/>
          <w:sz w:val="21"/>
        </w:rPr>
        <w:t>（1）智能粮库出入库管理</w:t>
      </w:r>
    </w:p>
    <w:p>
      <w:pPr>
        <w:wordWrap w:val="off"/>
        <w:spacing w:before="0" w:after="0" w:lineRule="exact" w:line="378"/>
        <w:jc w:val="left"/>
      </w:pPr>
      <w:r>
        <w:rPr>
          <w:rFonts w:ascii="宋体" w:hAnsi="宋体" w:cs="宋体" w:eastAsia="宋体"/>
          <w:color w:val="000000"/>
          <w:sz w:val="21"/>
        </w:rPr>
        <w:t>流程覆盖：需完整模拟粮食入库登记、扦样化验、毛重称量、值仓卸货、皮重称量、结算开票、销卡出库全流程，流程跳转无卡顿。</w:t>
      </w:r>
    </w:p>
    <w:p>
      <w:pPr>
        <w:wordWrap w:val="off"/>
        <w:spacing w:before="0" w:after="0" w:lineRule="exact" w:line="378"/>
        <w:jc w:val="left"/>
      </w:pPr>
      <w:r>
        <w:rPr>
          <w:rFonts w:ascii="宋体" w:hAnsi="宋体" w:cs="宋体" w:eastAsia="宋体"/>
          <w:color w:val="000000"/>
          <w:sz w:val="21"/>
        </w:rPr>
        <w:t>入库登记功能：支持录入粮食种类、产地、供应商信息，信息录入后自动生成唯一入库单号。</w:t>
      </w:r>
    </w:p>
    <w:p>
      <w:pPr>
        <w:wordWrap w:val="off"/>
        <w:spacing w:before="0" w:after="0" w:lineRule="exact" w:line="378"/>
        <w:jc w:val="left"/>
      </w:pPr>
      <w:r>
        <w:rPr>
          <w:rFonts w:ascii="宋体" w:hAnsi="宋体" w:cs="宋体" w:eastAsia="宋体"/>
          <w:color w:val="000000"/>
          <w:sz w:val="21"/>
        </w:rPr>
        <w:t>扦样化验功能：模拟扦样点位≥5 个 / 仓，支持自定义扦样深度；化验数据需包含水分、杂质、容重等指标。▲投标人提供软件开发项目工程可视化监管平台著作权证书或专利证书并加盖制造商公章。</w:t>
      </w:r>
    </w:p>
    <w:p>
      <w:pPr>
        <w:wordWrap w:val="off"/>
        <w:spacing w:before="0" w:after="0" w:lineRule="exact" w:line="378"/>
        <w:jc w:val="left"/>
      </w:pPr>
      <w:r>
        <w:rPr>
          <w:rFonts w:ascii="宋体" w:hAnsi="宋体" w:cs="宋体" w:eastAsia="宋体"/>
          <w:color w:val="000000"/>
          <w:sz w:val="21"/>
        </w:rPr>
        <w:t>称量功能：毛重与皮重称量，称量数据自动关联入库单号。</w:t>
      </w:r>
    </w:p>
    <w:p>
      <w:pPr>
        <w:wordWrap w:val="off"/>
        <w:spacing w:before="0" w:after="0" w:lineRule="exact" w:line="378"/>
        <w:jc w:val="left"/>
      </w:pPr>
      <w:r>
        <w:rPr>
          <w:rFonts w:ascii="宋体" w:hAnsi="宋体" w:cs="宋体" w:eastAsia="宋体"/>
          <w:color w:val="000000"/>
          <w:sz w:val="21"/>
        </w:rPr>
        <w:t>值仓卸货功能：模拟卸货设备操作，支持设备启停、转速调节，显示当前卸货进度。</w:t>
      </w:r>
    </w:p>
    <w:p>
      <w:pPr>
        <w:wordWrap w:val="off"/>
        <w:spacing w:before="0" w:after="0" w:lineRule="exact" w:line="378"/>
        <w:jc w:val="left"/>
      </w:pPr>
      <w:r>
        <w:rPr>
          <w:rFonts w:ascii="宋体" w:hAnsi="宋体" w:cs="宋体" w:eastAsia="宋体"/>
          <w:color w:val="000000"/>
          <w:sz w:val="21"/>
        </w:rPr>
        <w:t>结算开票与销卡出库功能：支持根据化验结果、称量数据自动计算结算金额。</w:t>
      </w:r>
    </w:p>
    <w:p>
      <w:pPr>
        <w:wordWrap w:val="off"/>
        <w:spacing w:before="0" w:after="0" w:lineRule="exact" w:line="378"/>
        <w:jc w:val="left"/>
      </w:pPr>
      <w:r>
        <w:rPr>
          <w:rFonts w:ascii="宋体" w:hAnsi="宋体" w:cs="宋体" w:eastAsia="宋体"/>
          <w:color w:val="000000"/>
          <w:sz w:val="21"/>
        </w:rPr>
        <w:t>（2）粮情监测与处理功能参数</w:t>
      </w:r>
    </w:p>
    <w:p>
      <w:pPr>
        <w:wordWrap w:val="off"/>
        <w:spacing w:before="0" w:after="0" w:lineRule="exact" w:line="378"/>
        <w:jc w:val="left"/>
      </w:pPr>
      <w:r>
        <w:rPr>
          <w:rFonts w:ascii="宋体" w:hAnsi="宋体" w:cs="宋体" w:eastAsia="宋体"/>
          <w:color w:val="000000"/>
          <w:sz w:val="21"/>
        </w:rPr>
        <w:t>软件界面分总览、分区监测、预警、操作 4 个功能区域；支持自定义粮温、虫情、气体浓度等预警阈值，具备故障处理入口，预警提示含弹窗触发；数据处理上，同步展示粮食总 / 单仓存储量及 3D 模型联动的粮面高度变化，支持查看 24 小时 / 7 天 / 30 天存储量变化曲线，粮温以≤30 秒刷新频率生成热力图，虫情密度数据≤1 分钟更新，环境温湿度与 O₂、CO₂数据超阈值时自动标红预警；故障模拟与处理功能覆盖2处故障，可根据环境温湿度、气体浓度自动判断通风气调措施（开度、时长）及环流熏蒸杀虫处理，保障存储安全模拟场景。</w:t>
      </w:r>
    </w:p>
    <w:p>
      <w:pPr>
        <w:wordWrap w:val="off"/>
        <w:spacing w:before="0" w:after="0" w:lineRule="exact" w:line="378"/>
        <w:jc w:val="left"/>
      </w:pPr>
      <w:r>
        <w:rPr>
          <w:rFonts w:ascii="宋体" w:hAnsi="宋体" w:cs="宋体" w:eastAsia="宋体"/>
          <w:color w:val="000000"/>
          <w:sz w:val="21"/>
        </w:rPr>
        <w:t>▲投标人提供城市给水处理数字化大屏，可以实时查看各监控区域的运行状态（提供视频演示）。</w:t>
      </w:r>
    </w:p>
    <w:p>
      <w:pPr>
        <w:wordWrap w:val="off"/>
        <w:spacing w:before="0" w:after="0" w:lineRule="exact" w:line="378"/>
        <w:jc w:val="left"/>
      </w:pPr>
      <w:r>
        <w:rPr>
          <w:rFonts w:ascii="宋体" w:hAnsi="宋体" w:cs="宋体" w:eastAsia="宋体"/>
          <w:color w:val="000000"/>
          <w:sz w:val="21"/>
        </w:rPr>
        <w:t>（3）粮食储藏 3D 工厂场景参数</w:t>
      </w:r>
    </w:p>
    <w:p>
      <w:pPr>
        <w:wordWrap w:val="off"/>
        <w:spacing w:before="0" w:after="0" w:lineRule="exact" w:line="378"/>
        <w:jc w:val="left"/>
      </w:pPr>
      <w:r>
        <w:rPr>
          <w:rFonts w:ascii="宋体" w:hAnsi="宋体" w:cs="宋体" w:eastAsia="宋体"/>
          <w:color w:val="000000"/>
          <w:sz w:val="21"/>
        </w:rPr>
        <w:t>场景构建：以真实粮库为蓝本，场景包含厂区道路、粮仓、办公楼、检验室等基础建设；仓储设备需包含提升机、输送机、通风机、熏蒸设备等，设备模型与实物比例 1：1 还原，细节纹理清晰度≥1080P。</w:t>
      </w:r>
    </w:p>
    <w:p>
      <w:pPr>
        <w:wordWrap w:val="off"/>
        <w:spacing w:before="0" w:after="0" w:lineRule="exact" w:line="378"/>
        <w:jc w:val="left"/>
      </w:pPr>
      <w:r>
        <w:rPr>
          <w:rFonts w:ascii="宋体" w:hAnsi="宋体" w:cs="宋体" w:eastAsia="宋体"/>
          <w:color w:val="000000"/>
          <w:sz w:val="21"/>
        </w:rPr>
        <w:t>漫游与浏览模式：支持自由漫游、飞行模式鸟瞰，两种模式切换。</w:t>
      </w:r>
    </w:p>
    <w:p>
      <w:pPr>
        <w:wordWrap w:val="off"/>
        <w:spacing w:before="0" w:after="0" w:lineRule="exact" w:line="378"/>
        <w:jc w:val="left"/>
      </w:pPr>
      <w:r>
        <w:rPr>
          <w:rFonts w:ascii="宋体" w:hAnsi="宋体" w:cs="宋体" w:eastAsia="宋体"/>
          <w:color w:val="000000"/>
          <w:sz w:val="21"/>
        </w:rPr>
        <w:t>核心工艺模拟：</w:t>
      </w:r>
    </w:p>
    <w:p>
      <w:pPr>
        <w:wordWrap w:val="off"/>
        <w:spacing w:before="0" w:after="0" w:lineRule="exact" w:line="378"/>
        <w:jc w:val="left"/>
      </w:pPr>
      <w:r>
        <w:rPr>
          <w:rFonts w:ascii="宋体" w:hAnsi="宋体" w:cs="宋体" w:eastAsia="宋体"/>
          <w:color w:val="000000"/>
          <w:sz w:val="21"/>
        </w:rPr>
        <w:t>粮食入库：模拟粮食从运输车辆卸粮、经输送机输送至提升机、再进入粮仓的全流程，粮食流动效果流畅，无卡顿或穿模现象，流程时长可调节。</w:t>
      </w:r>
    </w:p>
    <w:p>
      <w:pPr>
        <w:wordWrap w:val="off"/>
        <w:spacing w:before="0" w:after="0" w:lineRule="exact" w:line="378"/>
        <w:jc w:val="left"/>
      </w:pPr>
      <w:r>
        <w:rPr>
          <w:rFonts w:ascii="宋体" w:hAnsi="宋体" w:cs="宋体" w:eastAsia="宋体"/>
          <w:color w:val="000000"/>
          <w:sz w:val="21"/>
        </w:rPr>
        <w:t>环流熏蒸：可视化展示熏蒸气体在粮堆内的扩散过程，设备运行状态实时显示。</w:t>
      </w:r>
    </w:p>
    <w:p>
      <w:pPr>
        <w:wordWrap w:val="off"/>
        <w:spacing w:before="0" w:after="0" w:lineRule="exact" w:line="378"/>
        <w:jc w:val="left"/>
      </w:pPr>
      <w:r>
        <w:rPr>
          <w:rFonts w:ascii="宋体" w:hAnsi="宋体" w:cs="宋体" w:eastAsia="宋体"/>
          <w:color w:val="000000"/>
          <w:sz w:val="21"/>
        </w:rPr>
        <w:t>机械通风：模拟通风气流在粮仓内的流动路径，支持查看不同通风模式的气流分布差异，通风设备运行参数可实时调整并反馈效果。</w:t>
      </w:r>
    </w:p>
    <w:p>
      <w:pPr>
        <w:wordWrap w:val="off"/>
        <w:spacing w:before="0" w:after="0" w:lineRule="exact" w:line="378"/>
        <w:jc w:val="left"/>
      </w:pPr>
      <w:r>
        <w:rPr>
          <w:rFonts w:ascii="宋体" w:hAnsi="宋体" w:cs="宋体" w:eastAsia="宋体"/>
          <w:color w:val="000000"/>
          <w:sz w:val="21"/>
        </w:rPr>
        <w:t>氮气气调：展示氮气制备设备工作状态，氮气输送管道内气体流动可视化，粮仓内氮气浓度变化实时以颜色梯度显示。</w:t>
      </w:r>
    </w:p>
    <w:p>
      <w:pPr>
        <w:wordWrap w:val="off"/>
        <w:spacing w:before="0" w:after="0" w:lineRule="exact" w:line="378"/>
        <w:jc w:val="left"/>
      </w:pPr>
      <w:r>
        <w:rPr>
          <w:rFonts w:ascii="宋体" w:hAnsi="宋体" w:cs="宋体" w:eastAsia="宋体"/>
          <w:color w:val="000000"/>
          <w:sz w:val="21"/>
        </w:rPr>
        <w:t>▲巡检与隐患上报小程序，包括首页、通知公告、我要上报等。通知公告部门 提供图文通知。安环课堂提供学习文档。隐患上报提供9种以上不同隐患类型选择，对应选择联系人，联系电话，隐患地点，隐患详情，相关图片上传的提交功能。我的隐患工单显示待派工、已派工待处理、处理中、已完成等事项。（提供视频演示）</w:t>
      </w:r>
    </w:p>
    <w:p>
      <w:pPr>
        <w:wordWrap w:val="off"/>
        <w:spacing w:before="0" w:after="0" w:lineRule="exact" w:line="378"/>
        <w:jc w:val="left"/>
      </w:pPr>
      <w:r>
        <w:rPr>
          <w:rFonts w:ascii="宋体" w:hAnsi="宋体" w:cs="宋体" w:eastAsia="宋体"/>
          <w:color w:val="000000"/>
          <w:sz w:val="21"/>
        </w:rPr>
        <w:t>（4）仓储设备认知功能参数</w:t>
      </w:r>
    </w:p>
    <w:p>
      <w:pPr>
        <w:wordWrap w:val="off"/>
        <w:spacing w:before="0" w:after="0" w:lineRule="exact" w:line="378"/>
        <w:jc w:val="left"/>
      </w:pPr>
      <w:r>
        <w:rPr>
          <w:rFonts w:ascii="宋体" w:hAnsi="宋体" w:cs="宋体" w:eastAsia="宋体"/>
          <w:color w:val="000000"/>
          <w:sz w:val="21"/>
        </w:rPr>
        <w:t>设备展示：需包含滚筒筛、溜筛、振动筛、带式输送机、斗式提升机等≥8 种仓储设备模型，设备模型可 360° 旋转查看，支持拆解展示。</w:t>
      </w:r>
    </w:p>
    <w:p>
      <w:pPr>
        <w:wordWrap w:val="off"/>
        <w:spacing w:before="0" w:after="0" w:lineRule="exact" w:line="378"/>
        <w:jc w:val="left"/>
      </w:pPr>
      <w:r>
        <w:rPr>
          <w:rFonts w:ascii="宋体" w:hAnsi="宋体" w:cs="宋体" w:eastAsia="宋体"/>
          <w:color w:val="000000"/>
          <w:sz w:val="21"/>
        </w:rPr>
        <w:t>信息呈现：每种设备需以视频或图文形式展示，内容涵盖用途、组成、工作原理等。</w:t>
      </w:r>
    </w:p>
    <w:p>
      <w:pPr>
        <w:wordWrap w:val="off"/>
        <w:spacing w:before="0" w:after="0" w:lineRule="exact" w:line="378"/>
        <w:jc w:val="left"/>
      </w:pPr>
      <w:r>
        <w:rPr>
          <w:rFonts w:ascii="宋体" w:hAnsi="宋体" w:cs="宋体" w:eastAsia="宋体"/>
          <w:color w:val="000000"/>
          <w:sz w:val="21"/>
        </w:rPr>
        <w:t>2.粮食物流虚拟仿真模块</w:t>
      </w:r>
    </w:p>
    <w:p>
      <w:pPr>
        <w:wordWrap w:val="off"/>
        <w:spacing w:before="0" w:after="0" w:lineRule="exact" w:line="378"/>
        <w:jc w:val="left"/>
      </w:pPr>
      <w:r>
        <w:rPr>
          <w:rFonts w:ascii="宋体" w:hAnsi="宋体" w:cs="宋体" w:eastAsia="宋体"/>
          <w:color w:val="000000"/>
          <w:sz w:val="21"/>
        </w:rPr>
        <w:t>（1）粮食运输场景参数</w:t>
      </w:r>
    </w:p>
    <w:p>
      <w:pPr>
        <w:wordWrap w:val="off"/>
        <w:spacing w:before="0" w:after="0" w:lineRule="exact" w:line="378"/>
        <w:jc w:val="left"/>
      </w:pPr>
      <w:r>
        <w:rPr>
          <w:rFonts w:ascii="宋体" w:hAnsi="宋体" w:cs="宋体" w:eastAsia="宋体"/>
          <w:color w:val="000000"/>
          <w:sz w:val="21"/>
        </w:rPr>
        <w:t>运输场景覆盖：模拟粮食从产地到粮库的运输流程，产地场景需还原真实环境。</w:t>
      </w:r>
    </w:p>
    <w:p>
      <w:pPr>
        <w:wordWrap w:val="off"/>
        <w:spacing w:before="0" w:after="0" w:lineRule="exact" w:line="378"/>
        <w:jc w:val="left"/>
      </w:pPr>
      <w:r>
        <w:rPr>
          <w:rFonts w:ascii="宋体" w:hAnsi="宋体" w:cs="宋体" w:eastAsia="宋体"/>
          <w:color w:val="000000"/>
          <w:sz w:val="21"/>
        </w:rPr>
        <w:t>模拟粮食从产地（如麦田、收购点）到粮库的运输流程，包含运输方式选择（公路、铁路、水路）、运输工具（卡车、火车、粮船）操作与调度、运输路线规划（含路况模拟、运输时间估算）。</w:t>
      </w:r>
    </w:p>
    <w:p>
      <w:pPr>
        <w:wordWrap w:val="off"/>
        <w:spacing w:before="0" w:after="0" w:lineRule="exact" w:line="378"/>
        <w:jc w:val="left"/>
      </w:pPr>
      <w:r>
        <w:rPr>
          <w:rFonts w:ascii="宋体" w:hAnsi="宋体" w:cs="宋体" w:eastAsia="宋体"/>
          <w:color w:val="000000"/>
          <w:sz w:val="21"/>
        </w:rPr>
        <w:t>▲投标人提供软件开发系统集成信息化管理软件著作权证书或专利证书并加盖制造商公章。</w:t>
      </w:r>
    </w:p>
    <w:p>
      <w:pPr>
        <w:wordWrap w:val="off"/>
        <w:spacing w:before="0" w:after="0" w:lineRule="exact" w:line="378"/>
        <w:jc w:val="left"/>
      </w:pPr>
      <w:r>
        <w:rPr>
          <w:rFonts w:ascii="宋体" w:hAnsi="宋体" w:cs="宋体" w:eastAsia="宋体"/>
          <w:color w:val="000000"/>
          <w:sz w:val="21"/>
        </w:rPr>
        <w:t>（2）物流节点管理功能参数</w:t>
      </w:r>
    </w:p>
    <w:p>
      <w:pPr>
        <w:wordWrap w:val="off"/>
        <w:spacing w:before="0" w:after="0" w:lineRule="exact" w:line="378"/>
        <w:jc w:val="left"/>
      </w:pPr>
      <w:r>
        <w:rPr>
          <w:rFonts w:ascii="宋体" w:hAnsi="宋体" w:cs="宋体" w:eastAsia="宋体"/>
          <w:color w:val="000000"/>
          <w:sz w:val="21"/>
        </w:rPr>
        <w:t>模拟粮食集散中心、中转仓库、港口/火车站等物流节点的装卸货操作（如起重机、传送带使用）、货物验收（数量核对、质量抽检）、暂存管理等流程，还原实际物流运作环节。</w:t>
      </w:r>
    </w:p>
    <w:p>
      <w:pPr>
        <w:wordWrap w:val="off"/>
        <w:spacing w:before="0" w:after="0" w:lineRule="exact" w:line="378"/>
        <w:jc w:val="left"/>
      </w:pPr>
      <w:r>
        <w:rPr>
          <w:rFonts w:ascii="宋体" w:hAnsi="宋体" w:cs="宋体" w:eastAsia="宋体"/>
          <w:color w:val="000000"/>
          <w:sz w:val="21"/>
        </w:rPr>
        <w:t>（3）物流数据可视化功能参数</w:t>
      </w:r>
    </w:p>
    <w:p>
      <w:pPr>
        <w:wordWrap w:val="off"/>
        <w:spacing w:before="0" w:after="0" w:lineRule="exact" w:line="378"/>
        <w:jc w:val="left"/>
      </w:pPr>
      <w:r>
        <w:rPr>
          <w:rFonts w:ascii="宋体" w:hAnsi="宋体" w:cs="宋体" w:eastAsia="宋体"/>
          <w:color w:val="000000"/>
          <w:sz w:val="21"/>
        </w:rPr>
        <w:t>数据可视化展示运输进度、运输成本、粮食损耗率、设备利用率等关键数据，以图表形式呈现，辅助物流效率分析与优化学习。</w:t>
      </w:r>
    </w:p>
    <w:p>
      <w:pPr>
        <w:wordWrap w:val="off"/>
        <w:spacing w:before="0" w:after="0" w:lineRule="exact" w:line="378"/>
        <w:jc w:val="left"/>
      </w:pP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lineRule="exact" w:line="378"/>
        <w:jc w:val="left"/>
      </w:pPr>
      <w:r>
        <w:rPr>
          <w:rFonts w:ascii="宋体" w:hAnsi="宋体" w:cs="宋体" w:eastAsia="宋体"/>
          <w:color w:val="000000"/>
          <w:sz w:val="21"/>
        </w:rPr>
        <w:t>1.乙方有完善的服务体系，有能力提供持续的、本地化售后服务。</w:t>
      </w:r>
    </w:p>
    <w:p>
      <w:pPr>
        <w:wordWrap w:val="off"/>
        <w:spacing w:before="0" w:after="0" w:lineRule="exact" w:line="378"/>
        <w:jc w:val="left"/>
      </w:pPr>
      <w:r>
        <w:rPr>
          <w:rFonts w:ascii="宋体" w:hAnsi="宋体" w:cs="宋体" w:eastAsia="宋体"/>
          <w:color w:val="000000"/>
          <w:sz w:val="21"/>
        </w:rPr>
        <w:t>2.乙方负责系统安装和调试以及操作人员培训，并制定详细的培训计划，使操作人员能独立进行管理、操作、维护和故障处理等工作，做好相关记录及技术文档收集整理，待验收合格后移交给甲方。</w:t>
      </w:r>
    </w:p>
    <w:p>
      <w:pPr>
        <w:wordWrap w:val="off"/>
        <w:spacing w:before="0" w:after="0" w:lineRule="exact" w:line="378"/>
        <w:jc w:val="left"/>
      </w:pPr>
      <w:r>
        <w:rPr>
          <w:rFonts w:ascii="宋体" w:hAnsi="宋体" w:cs="宋体" w:eastAsia="宋体"/>
          <w:color w:val="000000"/>
          <w:sz w:val="21"/>
        </w:rPr>
        <w:t>3.供货及服务范围：乙方负责货物的供应、运输、安装调试、免费培训、售后服务。</w:t>
      </w:r>
    </w:p>
    <w:p>
      <w:pPr>
        <w:wordWrap w:val="off"/>
        <w:spacing w:before="0" w:after="0" w:lineRule="exact" w:line="378"/>
        <w:jc w:val="left"/>
      </w:pPr>
      <w:r>
        <w:rPr>
          <w:rFonts w:ascii="宋体" w:hAnsi="宋体" w:cs="宋体" w:eastAsia="宋体"/>
          <w:color w:val="000000"/>
          <w:sz w:val="21"/>
        </w:rPr>
        <w:t>……</w:t>
      </w:r>
    </w:p>
    <w:p>
      <w:pPr>
        <w:wordWrap w:val="off"/>
        <w:spacing w:before="0" w:after="0" w:lineRule="exact" w:line="378"/>
        <w:jc w:val="left"/>
      </w:pP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lineRule="exact" w:line="378"/>
        <w:jc w:val="left"/>
      </w:pPr>
      <w:r>
        <w:rPr>
          <w:rFonts w:ascii="宋体" w:hAnsi="宋体" w:cs="宋体" w:eastAsia="宋体"/>
          <w:color w:val="000000"/>
          <w:sz w:val="21"/>
        </w:rPr>
        <w:t>1.招标文件中的货物按照国标、部标、行业标准或者双方技术协议或者招标文件、投标文件、书面承诺的技术要求制造。货到后，由采购人组织验收小组对货物进行验收（以《项目验收报告单》为准）。如对货物质量有争议，采购人可委托国家认定的相关部门对货物进行质量检验，并以质检部门出具的检验报告为准，并由责任方承担全部责任。</w:t>
      </w:r>
    </w:p>
    <w:p>
      <w:pPr>
        <w:wordWrap w:val="off"/>
        <w:spacing w:before="0" w:after="0" w:lineRule="exact" w:line="378"/>
        <w:jc w:val="left"/>
      </w:pPr>
      <w:r>
        <w:rPr>
          <w:rFonts w:ascii="宋体" w:hAnsi="宋体" w:cs="宋体" w:eastAsia="宋体"/>
          <w:color w:val="000000"/>
          <w:sz w:val="21"/>
        </w:rPr>
        <w:t>2.货物制造完毕经出厂检验合格后方能发货，并提供货物合格证书。</w:t>
      </w:r>
    </w:p>
    <w:p>
      <w:pPr>
        <w:wordWrap w:val="off"/>
        <w:spacing w:before="0" w:after="0" w:lineRule="exact" w:line="378"/>
        <w:jc w:val="left"/>
      </w:pPr>
      <w:r>
        <w:rPr>
          <w:rFonts w:ascii="宋体" w:hAnsi="宋体" w:cs="宋体" w:eastAsia="宋体"/>
          <w:color w:val="000000"/>
          <w:sz w:val="21"/>
        </w:rPr>
        <w:t>3.货物的表面涂漆颜色：由采购人和中标投标人商定。</w:t>
      </w:r>
    </w:p>
    <w:p>
      <w:pPr>
        <w:wordWrap w:val="off"/>
        <w:spacing w:before="0" w:after="0" w:lineRule="exact" w:line="378"/>
        <w:jc w:val="left"/>
      </w:pPr>
      <w:r>
        <w:rPr>
          <w:rFonts w:ascii="宋体" w:hAnsi="宋体" w:cs="宋体" w:eastAsia="宋体"/>
          <w:color w:val="000000"/>
          <w:sz w:val="21"/>
        </w:rPr>
        <w:t>4.货物包装按照国标、部标以及有关标准执行。</w:t>
      </w:r>
    </w:p>
    <w:p>
      <w:pPr>
        <w:wordWrap w:val="off"/>
        <w:spacing w:before="0" w:after="0" w:lineRule="exact" w:line="378"/>
        <w:jc w:val="left"/>
      </w:pPr>
    </w:p>
    <w:p>
      <w:pPr>
        <w:spacing w:before="0" w:after="0" w:lineRule="exact" w:line="5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第五章 合同文本格式</w:t>
      </w:r>
    </w:p>
    <w:p>
      <w:pPr>
        <w:spacing w:before="0" w:after="0" w:lineRule="exact" w:line="315"/>
      </w:pPr>
    </w:p>
    <w:p>
      <w:pPr>
        <w:spacing w:before="0" w:after="0" w:lineRule="exact" w:line="315"/>
      </w:pPr>
    </w:p>
    <w:p>
      <w:pPr>
        <w:spacing w:before="0" w:after="0" w:lineRule="exact" w:line="510"/>
      </w:pPr>
    </w:p>
    <w:p>
      <w:pPr>
        <w:wordWrap w:val="off"/>
        <w:spacing w:before="99" w:after="99"/>
        <w:jc w:val="center"/>
      </w:pPr>
      <w:r>
        <w:rPr>
          <w:rFonts w:ascii="宋体" w:hAnsi="宋体" w:cs="宋体" w:eastAsia="宋体"/>
          <w:b w:val="true"/>
          <w:color w:val="000000"/>
          <w:sz w:val="44"/>
        </w:rPr>
        <w:t>江苏农林职业技术学院采购合同</w:t>
      </w:r>
    </w:p>
    <w:p>
      <w:pPr>
        <w:spacing w:before="0" w:after="0" w:lineRule="exact" w:line="255"/>
      </w:pPr>
    </w:p>
    <w:p>
      <w:pPr>
        <w:wordWrap w:val="off"/>
        <w:spacing w:lineRule="exact" w:line="378"/>
        <w:ind w:firstLineChars="200"/>
        <w:jc w:val="left"/>
      </w:pPr>
      <w:r>
        <w:rPr>
          <w:rFonts w:ascii="宋体" w:hAnsi="宋体" w:cs="宋体" w:eastAsia="宋体"/>
          <w:color w:val="000000"/>
          <w:sz w:val="21"/>
        </w:rPr>
        <w:t>以下为中标后签订本项目合同的通用条款，中标单位不得提出实质性的修改，关于专用条款由采购单位与中标单位结合本项目具体情况协商后签订。</w:t>
      </w:r>
    </w:p>
    <w:p>
      <w:pPr>
        <w:wordWrap w:val="off"/>
        <w:spacing w:lineRule="exact" w:line="378"/>
        <w:ind w:firstLineChars="200"/>
        <w:jc w:val="left"/>
      </w:pPr>
      <w:r>
        <w:rPr>
          <w:rFonts w:ascii="宋体" w:hAnsi="宋体" w:cs="宋体" w:eastAsia="宋体"/>
          <w:color w:val="000000"/>
          <w:sz w:val="21"/>
        </w:rPr>
        <w:t>甲方（采购人）：</w:t>
      </w:r>
      <w:r>
        <w:rPr>
          <w:rFonts w:ascii="宋体" w:hAnsi="宋体" w:cs="宋体" w:eastAsia="宋体"/>
          <w:color w:val="000000"/>
          <w:sz w:val="21"/>
        </w:rPr>
        <w:t>江苏农林职业技术学院</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乙方（供应商）：</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JSNL2025069</w:t>
      </w:r>
    </w:p>
    <w:p>
      <w:pPr>
        <w:wordWrap w:val="off"/>
        <w:spacing w:before="0" w:after="0"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rPr>
        <w:t>　　　　　</w:t>
      </w:r>
    </w:p>
    <w:p>
      <w:pPr>
        <w:spacing w:before="0" w:after="0" w:lineRule="exact" w:line="315"/>
      </w:pPr>
    </w:p>
    <w:p>
      <w:pPr>
        <w:wordWrap w:val="off"/>
        <w:spacing w:lineRule="exact" w:line="378"/>
        <w:ind w:firstLineChars="200"/>
        <w:jc w:val="left"/>
      </w:pPr>
      <w:r>
        <w:rPr>
          <w:rFonts w:ascii="宋体" w:hAnsi="宋体" w:cs="宋体" w:eastAsia="宋体"/>
          <w:color w:val="000000"/>
          <w:sz w:val="21"/>
        </w:rPr>
        <w:t>根据《中华人民共和国政府采购法》、《中华人民共和国民法典》等法律法规的规定，甲乙双方按照江苏农林职业技术学院的招标结果签订本合同。</w:t>
      </w:r>
    </w:p>
    <w:p>
      <w:pPr>
        <w:wordWrap w:val="off"/>
        <w:spacing w:lineRule="exact" w:line="431"/>
        <w:jc w:val="left"/>
      </w:pPr>
      <w:r>
        <w:rPr>
          <w:rFonts w:ascii="宋体" w:hAnsi="宋体" w:cs="宋体" w:eastAsia="宋体"/>
          <w:b w:val="true"/>
          <w:color w:val="000000"/>
          <w:sz w:val="24"/>
        </w:rPr>
        <w:t>第</w:t>
      </w:r>
      <w:r>
        <w:rPr>
          <w:rFonts w:ascii="宋体" w:hAnsi="宋体" w:cs="宋体" w:eastAsia="宋体"/>
          <w:b w:val="true"/>
          <w:color w:val="000000"/>
          <w:sz w:val="24"/>
        </w:rPr>
        <w:t>一</w:t>
      </w:r>
      <w:r>
        <w:rPr>
          <w:rFonts w:ascii="宋体" w:hAnsi="宋体" w:cs="宋体" w:eastAsia="宋体"/>
          <w:b w:val="true"/>
          <w:color w:val="000000"/>
          <w:sz w:val="24"/>
        </w:rPr>
        <w:t>条 合同标的</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序号</w:t>
            </w:r>
          </w:p>
        </w:tc>
        <w:tc>
          <w:tcPr>
            <w:tcW w:type="dxa" w:w="1500"/>
            <w:hMerge w:val="restart"/>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130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品牌</w:t>
            </w:r>
          </w:p>
        </w:tc>
        <w:tc>
          <w:tcPr>
            <w:tcW w:type="dxa" w:w="124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规格</w:t>
            </w:r>
          </w:p>
        </w:tc>
        <w:tc>
          <w:tcPr>
            <w:tcW w:type="dxa" w:w="117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型号</w:t>
            </w:r>
          </w:p>
        </w:tc>
        <w:tc>
          <w:tcPr>
            <w:tcW w:type="dxa" w:w="57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数量</w:t>
            </w:r>
          </w:p>
        </w:tc>
        <w:tc>
          <w:tcPr>
            <w:tcW w:type="dxa" w:w="115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单价</w:t>
            </w:r>
          </w:p>
        </w:tc>
        <w:tc>
          <w:tcPr>
            <w:tcW w:type="dxa" w:w="1515"/>
            <w:tcBorders>
              <w:top w:val="single" w:sz="12"/>
              <w:left w:val="single" w:sz="6"/>
              <w:bottom w:val="nil"/>
              <w:right w:val="single" w:sz="12"/>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总价</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粮食仓储与物流全流程虚拟仿真软件采购项目</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套</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7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备注</w:t>
            </w:r>
          </w:p>
        </w:tc>
        <w:tc>
          <w:tcPr>
            <w:tcW w:type="dxa" w:w="907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lineRule="exact" w:line="378"/>
        <w:jc w:val="left"/>
      </w:pPr>
      <w:r>
        <w:rPr>
          <w:rFonts w:ascii="宋体" w:hAnsi="宋体" w:cs="宋体" w:eastAsia="宋体"/>
          <w:color w:val="000000"/>
          <w:sz w:val="21"/>
        </w:rPr>
        <w:t>注：合同标的与投标文件分项报价表要求一致。</w:t>
      </w:r>
    </w:p>
    <w:p>
      <w:pPr>
        <w:wordWrap w:val="off"/>
        <w:spacing w:lineRule="exact" w:line="431"/>
        <w:jc w:val="left"/>
      </w:pPr>
      <w:r>
        <w:rPr>
          <w:rFonts w:ascii="宋体" w:hAnsi="宋体" w:cs="宋体" w:eastAsia="宋体"/>
          <w:b w:val="true"/>
          <w:color w:val="000000"/>
          <w:sz w:val="24"/>
        </w:rPr>
        <w:t>第</w:t>
      </w:r>
      <w:r>
        <w:rPr>
          <w:rFonts w:ascii="宋体" w:hAnsi="宋体" w:cs="宋体" w:eastAsia="宋体"/>
          <w:b w:val="true"/>
          <w:color w:val="000000"/>
          <w:sz w:val="24"/>
        </w:rPr>
        <w:t>二</w:t>
      </w:r>
      <w:r>
        <w:rPr>
          <w:rFonts w:ascii="宋体" w:hAnsi="宋体" w:cs="宋体" w:eastAsia="宋体"/>
          <w:b w:val="true"/>
          <w:color w:val="000000"/>
          <w:sz w:val="24"/>
        </w:rPr>
        <w:t>条 合同总价款</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本合同项下货物总价款为人民币</w:t>
      </w:r>
      <w:r>
        <w:rPr>
          <w:rFonts w:ascii="宋体" w:hAnsi="宋体" w:cs="宋体" w:eastAsia="宋体"/>
          <w:color w:val="000000"/>
          <w:sz w:val="21"/>
          <w:u w:val="single"/>
        </w:rPr>
        <w:t>　　　　　</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 xml:space="preserve"> 元）。</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本合同总价款是货物设计、制造、包装、仓储、运输装缷、保险、安装、调试及其材料及验收合格之前保管及保修期内备品备件、专用工具、伴随服务、技术图纸资料、人员培训发生的所有含税费用、支付给员工的工资和国家强制缴纳的各种社会保障资金，以及投标人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本合同总价款还包含乙方应当提供的伴随服务/售后服务费用。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本合同执行期间合同总价款不变。全部费用由乙方承担，甲方不再支付报价之外的任何费用。</w:t>
      </w:r>
    </w:p>
    <w:p>
      <w:pPr>
        <w:wordWrap w:val="off"/>
        <w:spacing w:lineRule="exact" w:line="431"/>
        <w:jc w:val="left"/>
      </w:pPr>
      <w:r>
        <w:rPr>
          <w:rFonts w:ascii="宋体" w:hAnsi="宋体" w:cs="宋体" w:eastAsia="宋体"/>
          <w:b w:val="true"/>
          <w:color w:val="000000"/>
          <w:sz w:val="24"/>
        </w:rPr>
        <w:t>第</w:t>
      </w:r>
      <w:r>
        <w:rPr>
          <w:rFonts w:ascii="宋体" w:hAnsi="宋体" w:cs="宋体" w:eastAsia="宋体"/>
          <w:b w:val="true"/>
          <w:color w:val="000000"/>
          <w:sz w:val="24"/>
        </w:rPr>
        <w:t>三</w:t>
      </w:r>
      <w:r>
        <w:rPr>
          <w:rFonts w:ascii="宋体" w:hAnsi="宋体" w:cs="宋体" w:eastAsia="宋体"/>
          <w:b w:val="true"/>
          <w:color w:val="000000"/>
          <w:sz w:val="24"/>
        </w:rPr>
        <w:t>条 组成本合同的有关文件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下列关于</w:t>
      </w:r>
      <w:r>
        <w:rPr>
          <w:rFonts w:ascii="宋体" w:hAnsi="宋体" w:cs="宋体" w:eastAsia="宋体"/>
          <w:color w:val="000000"/>
          <w:sz w:val="21"/>
          <w:u w:val="single"/>
        </w:rPr>
        <w:t>智慧储粮数字仿真课程平台</w:t>
      </w:r>
      <w:r>
        <w:rPr>
          <w:rFonts w:ascii="宋体" w:hAnsi="宋体" w:cs="宋体" w:eastAsia="宋体"/>
          <w:color w:val="000000"/>
          <w:sz w:val="21"/>
        </w:rPr>
        <w:t>招投标文件或与本次采购活动方式相适应的文件及有关附件是本合同不可分割的组成部分，与本合同具有同等法律效力，这些文件包括但不限于：</w:t>
      </w:r>
    </w:p>
    <w:p>
      <w:pPr>
        <w:wordWrap w:val="off"/>
        <w:spacing w:before="0" w:after="0" w:lineRule="exact" w:line="378"/>
        <w:ind w:firstLineChars="200"/>
        <w:jc w:val="left"/>
      </w:pPr>
      <w:r>
        <w:rPr>
          <w:rFonts w:ascii="宋体" w:hAnsi="宋体" w:cs="宋体" w:eastAsia="宋体"/>
          <w:color w:val="000000"/>
          <w:sz w:val="21"/>
        </w:rPr>
        <w:t>（1）乙方提供的投标文件和投标报价表；           （2）供货一览表；</w:t>
      </w:r>
    </w:p>
    <w:p>
      <w:pPr>
        <w:wordWrap w:val="off"/>
        <w:spacing w:before="0" w:after="0" w:lineRule="exact" w:line="378"/>
        <w:ind w:firstLineChars="200"/>
        <w:jc w:val="left"/>
      </w:pPr>
      <w:r>
        <w:rPr>
          <w:rFonts w:ascii="宋体" w:hAnsi="宋体" w:cs="宋体" w:eastAsia="宋体"/>
          <w:color w:val="000000"/>
          <w:sz w:val="21"/>
        </w:rPr>
        <w:t>（3）交货一览表；                               （4）技术规格响应表；</w:t>
      </w:r>
    </w:p>
    <w:p>
      <w:pPr>
        <w:wordWrap w:val="off"/>
        <w:spacing w:before="0" w:after="0" w:lineRule="exact" w:line="378"/>
        <w:ind w:firstLineChars="200"/>
        <w:jc w:val="left"/>
      </w:pPr>
      <w:r>
        <w:rPr>
          <w:rFonts w:ascii="宋体" w:hAnsi="宋体" w:cs="宋体" w:eastAsia="宋体"/>
          <w:color w:val="000000"/>
          <w:sz w:val="21"/>
        </w:rPr>
        <w:t>（5）投标承诺；                                 （6）服务承诺；</w:t>
      </w:r>
    </w:p>
    <w:p>
      <w:pPr>
        <w:wordWrap w:val="off"/>
        <w:spacing w:before="0" w:after="0" w:lineRule="exact" w:line="378"/>
        <w:ind w:firstLineChars="200"/>
        <w:jc w:val="left"/>
      </w:pPr>
      <w:r>
        <w:rPr>
          <w:rFonts w:ascii="宋体" w:hAnsi="宋体" w:cs="宋体" w:eastAsia="宋体"/>
          <w:color w:val="000000"/>
          <w:sz w:val="21"/>
        </w:rPr>
        <w:t>（7）甲乙双方商定的其他文件等。</w:t>
      </w:r>
    </w:p>
    <w:p>
      <w:pPr>
        <w:wordWrap w:val="off"/>
        <w:spacing w:lineRule="exact" w:line="431"/>
        <w:jc w:val="left"/>
      </w:pPr>
      <w:r>
        <w:rPr>
          <w:rFonts w:ascii="宋体" w:hAnsi="宋体" w:cs="宋体" w:eastAsia="宋体"/>
          <w:b w:val="true"/>
          <w:color w:val="000000"/>
          <w:sz w:val="24"/>
        </w:rPr>
        <w:t>第</w:t>
      </w:r>
      <w:r>
        <w:rPr>
          <w:rFonts w:ascii="宋体" w:hAnsi="宋体" w:cs="宋体" w:eastAsia="宋体"/>
          <w:b w:val="true"/>
          <w:color w:val="000000"/>
          <w:sz w:val="24"/>
        </w:rPr>
        <w:t>四</w:t>
      </w:r>
      <w:r>
        <w:rPr>
          <w:rFonts w:ascii="宋体" w:hAnsi="宋体" w:cs="宋体" w:eastAsia="宋体"/>
          <w:b w:val="true"/>
          <w:color w:val="000000"/>
          <w:sz w:val="24"/>
        </w:rPr>
        <w:t>条 权利保证</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乙方应保证甲方在使用该货物或其任何一部分时不受第三方提出侵犯其专利权、版权、商标权或其他权利的起诉。一旦出现侵权，乙方应承担全部责任。</w:t>
      </w:r>
    </w:p>
    <w:p>
      <w:pPr>
        <w:wordWrap w:val="off"/>
        <w:spacing w:lineRule="exact" w:line="431"/>
        <w:jc w:val="left"/>
      </w:pPr>
      <w:r>
        <w:rPr>
          <w:rFonts w:ascii="宋体" w:hAnsi="宋体" w:cs="宋体" w:eastAsia="宋体"/>
          <w:b w:val="true"/>
          <w:color w:val="000000"/>
          <w:sz w:val="24"/>
        </w:rPr>
        <w:t>第</w:t>
      </w:r>
      <w:r>
        <w:rPr>
          <w:rFonts w:ascii="宋体" w:hAnsi="宋体" w:cs="宋体" w:eastAsia="宋体"/>
          <w:b w:val="true"/>
          <w:color w:val="000000"/>
          <w:sz w:val="24"/>
        </w:rPr>
        <w:t>五</w:t>
      </w:r>
      <w:r>
        <w:rPr>
          <w:rFonts w:ascii="宋体" w:hAnsi="宋体" w:cs="宋体" w:eastAsia="宋体"/>
          <w:b w:val="true"/>
          <w:color w:val="000000"/>
          <w:sz w:val="24"/>
        </w:rPr>
        <w:t>条 质量保证</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乙方所提供的货物的技术规格应与招标文件规定的技术规格及所附的“技术规格响应表”相一致；若技术性能无特殊说明，则按国家有关部门最新颁布的标准及规范为准。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wordWrap w:val="off"/>
        <w:spacing w:lineRule="exact" w:line="431"/>
        <w:jc w:val="left"/>
      </w:pPr>
      <w:r>
        <w:rPr>
          <w:rFonts w:ascii="宋体" w:hAnsi="宋体" w:cs="宋体" w:eastAsia="宋体"/>
          <w:b w:val="true"/>
          <w:color w:val="000000"/>
          <w:sz w:val="24"/>
        </w:rPr>
        <w:t>第</w:t>
      </w:r>
      <w:r>
        <w:rPr>
          <w:rFonts w:ascii="宋体" w:hAnsi="宋体" w:cs="宋体" w:eastAsia="宋体"/>
          <w:b w:val="true"/>
          <w:color w:val="000000"/>
          <w:sz w:val="24"/>
        </w:rPr>
        <w:t>六</w:t>
      </w:r>
      <w:r>
        <w:rPr>
          <w:rFonts w:ascii="宋体" w:hAnsi="宋体" w:cs="宋体" w:eastAsia="宋体"/>
          <w:b w:val="true"/>
          <w:color w:val="000000"/>
          <w:sz w:val="24"/>
        </w:rPr>
        <w:t>条 包装要求</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除合同另有规定外，乙方提供的全部货物均应按标准保护措施进行包装。该包装应适应于远距离运输、防潮、防震、防锈和防野蛮装卸，以确保货物安全无损运抵指定地点。由于包装不善所引起的货物损失均由乙方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每一包装单元内应附详细的装箱单和质量合格凭证。</w:t>
      </w:r>
    </w:p>
    <w:p>
      <w:pPr>
        <w:wordWrap w:val="off"/>
        <w:spacing w:lineRule="exact" w:line="431"/>
        <w:jc w:val="left"/>
      </w:pPr>
      <w:r>
        <w:rPr>
          <w:rFonts w:ascii="宋体" w:hAnsi="宋体" w:cs="宋体" w:eastAsia="宋体"/>
          <w:b w:val="true"/>
          <w:color w:val="000000"/>
          <w:sz w:val="24"/>
        </w:rPr>
        <w:t>第</w:t>
      </w:r>
      <w:r>
        <w:rPr>
          <w:rFonts w:ascii="宋体" w:hAnsi="宋体" w:cs="宋体" w:eastAsia="宋体"/>
          <w:b w:val="true"/>
          <w:color w:val="000000"/>
          <w:sz w:val="24"/>
        </w:rPr>
        <w:t>七</w:t>
      </w:r>
      <w:r>
        <w:rPr>
          <w:rFonts w:ascii="宋体" w:hAnsi="宋体" w:cs="宋体" w:eastAsia="宋体"/>
          <w:b w:val="true"/>
          <w:color w:val="000000"/>
          <w:sz w:val="24"/>
        </w:rPr>
        <w:t>条 交货和验收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交货时间：</w:t>
      </w:r>
      <w:r>
        <w:rPr>
          <w:rFonts w:ascii="宋体" w:hAnsi="宋体" w:cs="宋体" w:eastAsia="宋体"/>
          <w:color w:val="000000"/>
          <w:sz w:val="21"/>
        </w:rPr>
        <w:t>自合同签订之日起，30个日历日内，按甲方提供的地址供货到位（具体时间以甲方通知为准），并按甲方要求安装调试完毕。</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交货地点：</w:t>
      </w:r>
      <w:r>
        <w:rPr>
          <w:rFonts w:ascii="宋体" w:hAnsi="宋体" w:cs="宋体" w:eastAsia="宋体"/>
          <w:color w:val="000000"/>
          <w:sz w:val="21"/>
          <w:u w:val="single"/>
        </w:rPr>
        <w:t>江苏省句容市文昌东路19号</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乙方交付的货物应当完全符合本合同或者招投标文件所规定的货物、数量和规格要求。乙方提供的货物不符合招投标文件和合同规定的，甲方有权拒收货物，由此引起的风险，由乙方承担。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货物的到货验收包括：型号、规格、数量、外观质量、及货物包装是否完好。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乙方应将所提供货物的装箱清单、用户手册、原厂保修卡、随机资料及配件、随机工具等交付给甲方；乙方不能完整交付货物及本款规定的单证和工具的，视为未按合同约定交货，乙方负责补齐，因此导致逾期交付的，由乙方承担相关的违约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货物和系统调试验收的标准：按行业通行标准、厂方出厂标准和乙方投标文件的承诺（详见合同附件载明的标准，并不低于国家相关标准）。</w:t>
      </w:r>
    </w:p>
    <w:p>
      <w:pPr>
        <w:wordWrap w:val="off"/>
        <w:spacing w:lineRule="exact" w:line="431"/>
        <w:jc w:val="left"/>
      </w:pPr>
      <w:r>
        <w:rPr>
          <w:rFonts w:ascii="宋体" w:hAnsi="宋体" w:cs="宋体" w:eastAsia="宋体"/>
          <w:b w:val="true"/>
          <w:color w:val="000000"/>
          <w:sz w:val="24"/>
        </w:rPr>
        <w:t>第</w:t>
      </w:r>
      <w:r>
        <w:rPr>
          <w:rFonts w:ascii="宋体" w:hAnsi="宋体" w:cs="宋体" w:eastAsia="宋体"/>
          <w:b w:val="true"/>
          <w:color w:val="000000"/>
          <w:sz w:val="24"/>
        </w:rPr>
        <w:t>八</w:t>
      </w:r>
      <w:r>
        <w:rPr>
          <w:rFonts w:ascii="宋体" w:hAnsi="宋体" w:cs="宋体" w:eastAsia="宋体"/>
          <w:b w:val="true"/>
          <w:color w:val="000000"/>
          <w:sz w:val="24"/>
        </w:rPr>
        <w:t>条 伴随服务／售后服务</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乙方应按照国家有关法律法规规章和“三包”规定以及合同所附的“服务承诺”提供服务。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除前款规定外，乙方还应提供下列服务：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8.2.1</w:t>
      </w:r>
      <w:r>
        <w:rPr>
          <w:rFonts w:ascii="宋体" w:hAnsi="宋体" w:cs="宋体" w:eastAsia="宋体"/>
          <w:color w:val="000000"/>
          <w:sz w:val="21"/>
        </w:rPr>
        <w:t xml:space="preserve"> 货物的现场安装、调试并启动监督；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8.2.2</w:t>
      </w:r>
      <w:r>
        <w:rPr>
          <w:rFonts w:ascii="宋体" w:hAnsi="宋体" w:cs="宋体" w:eastAsia="宋体"/>
          <w:color w:val="000000"/>
          <w:sz w:val="21"/>
        </w:rPr>
        <w:t xml:space="preserve"> 就货物的安装、启动、运行及维护等对甲方人员进行免费培训。</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若招标文件中不包含有关伴随服务或售后服务的承诺，双方作如下约定：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8.3.1</w:t>
      </w:r>
      <w:r>
        <w:rPr>
          <w:rFonts w:ascii="宋体" w:hAnsi="宋体" w:cs="宋体" w:eastAsia="宋体"/>
          <w:color w:val="000000"/>
          <w:sz w:val="21"/>
        </w:rPr>
        <w:t xml:space="preserve"> 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8.3.2</w:t>
      </w:r>
      <w:r>
        <w:rPr>
          <w:rFonts w:ascii="宋体" w:hAnsi="宋体" w:cs="宋体" w:eastAsia="宋体"/>
          <w:color w:val="000000"/>
          <w:sz w:val="21"/>
        </w:rPr>
        <w:t xml:space="preserve"> 所购货物按乙方投标承诺提供免费维护和质量保证，保修费用计入总价。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8.3.3</w:t>
      </w:r>
      <w:r>
        <w:rPr>
          <w:rFonts w:ascii="宋体" w:hAnsi="宋体" w:cs="宋体" w:eastAsia="宋体"/>
          <w:color w:val="000000"/>
          <w:sz w:val="21"/>
        </w:rPr>
        <w:t xml:space="preserve"> 乙方提供自项目验收合格之日起</w:t>
      </w:r>
      <w:r>
        <w:rPr>
          <w:rFonts w:ascii="宋体" w:hAnsi="宋体" w:cs="宋体" w:eastAsia="宋体"/>
          <w:color w:val="000000"/>
          <w:sz w:val="21"/>
          <w:u w:val="single"/>
        </w:rPr>
        <w:t>五年</w:t>
      </w:r>
      <w:r>
        <w:rPr>
          <w:rFonts w:ascii="宋体" w:hAnsi="宋体" w:cs="宋体" w:eastAsia="宋体"/>
          <w:color w:val="000000"/>
          <w:sz w:val="21"/>
        </w:rPr>
        <w:t>质保期。保修期内，乙方负责对其提供的货物整机进行维修和系统维护，不再收取任何费用，但不可抗力（如火灾、雷击等）造成的故障除外。</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8.3.4</w:t>
      </w:r>
      <w:r>
        <w:rPr>
          <w:rFonts w:ascii="宋体" w:hAnsi="宋体" w:cs="宋体" w:eastAsia="宋体"/>
          <w:color w:val="000000"/>
          <w:sz w:val="21"/>
        </w:rPr>
        <w:t xml:space="preserve"> 货物故障报修的响应时间按乙方投标承诺执行。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8.3.5</w:t>
      </w:r>
      <w:r>
        <w:rPr>
          <w:rFonts w:ascii="宋体" w:hAnsi="宋体" w:cs="宋体" w:eastAsia="宋体"/>
          <w:color w:val="000000"/>
          <w:sz w:val="21"/>
        </w:rPr>
        <w:t xml:space="preserve"> 若货物故障在检修8工作小时后仍无法排除，乙方应在48小时内免费提供不低于故障货物规格型号档次的备用货物供甲方使用，直至故障货物修复。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8.3.6</w:t>
      </w:r>
      <w:r>
        <w:rPr>
          <w:rFonts w:ascii="宋体" w:hAnsi="宋体" w:cs="宋体" w:eastAsia="宋体"/>
          <w:color w:val="000000"/>
          <w:sz w:val="21"/>
        </w:rPr>
        <w:t xml:space="preserve"> 所有货物保修服务方式均为乙方上门保修，即由乙方派员到货物使用现场维修，由此产生的一切费用均由乙方承担。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8.3.7</w:t>
      </w:r>
      <w:r>
        <w:rPr>
          <w:rFonts w:ascii="宋体" w:hAnsi="宋体" w:cs="宋体" w:eastAsia="宋体"/>
          <w:color w:val="000000"/>
          <w:sz w:val="21"/>
        </w:rPr>
        <w:t xml:space="preserve"> 保修期后的货物维护由双方协商再定。</w:t>
      </w:r>
    </w:p>
    <w:p>
      <w:pPr>
        <w:wordWrap w:val="off"/>
        <w:spacing w:lineRule="exact" w:line="431"/>
        <w:jc w:val="left"/>
      </w:pPr>
      <w:r>
        <w:rPr>
          <w:rFonts w:ascii="宋体" w:hAnsi="宋体" w:cs="宋体" w:eastAsia="宋体"/>
          <w:b w:val="true"/>
          <w:color w:val="000000"/>
          <w:sz w:val="24"/>
        </w:rPr>
        <w:t>第</w:t>
      </w:r>
      <w:r>
        <w:rPr>
          <w:rFonts w:ascii="宋体" w:hAnsi="宋体" w:cs="宋体" w:eastAsia="宋体"/>
          <w:b w:val="true"/>
          <w:color w:val="000000"/>
          <w:sz w:val="24"/>
        </w:rPr>
        <w:t>九</w:t>
      </w:r>
      <w:r>
        <w:rPr>
          <w:rFonts w:ascii="宋体" w:hAnsi="宋体" w:cs="宋体" w:eastAsia="宋体"/>
          <w:b w:val="true"/>
          <w:color w:val="000000"/>
          <w:sz w:val="24"/>
        </w:rPr>
        <w:t>条 履约保证金</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lineRule="exact" w:line="431"/>
        <w:jc w:val="left"/>
      </w:pPr>
      <w:r>
        <w:rPr>
          <w:rFonts w:ascii="宋体" w:hAnsi="宋体" w:cs="宋体" w:eastAsia="宋体"/>
          <w:b w:val="true"/>
          <w:color w:val="000000"/>
          <w:sz w:val="24"/>
        </w:rPr>
        <w:t>第</w:t>
      </w:r>
      <w:r>
        <w:rPr>
          <w:rFonts w:ascii="宋体" w:hAnsi="宋体" w:cs="宋体" w:eastAsia="宋体"/>
          <w:b w:val="true"/>
          <w:color w:val="000000"/>
          <w:sz w:val="24"/>
        </w:rPr>
        <w:t>十</w:t>
      </w:r>
      <w:r>
        <w:rPr>
          <w:rFonts w:ascii="宋体" w:hAnsi="宋体" w:cs="宋体" w:eastAsia="宋体"/>
          <w:b w:val="true"/>
          <w:color w:val="000000"/>
          <w:sz w:val="24"/>
        </w:rPr>
        <w:t>条 合同款支付</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本合同项下所有款项均以人民币支付。</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项目验收合格后，甲方在收到乙方发票后的</w:t>
      </w:r>
      <w:r>
        <w:rPr>
          <w:rFonts w:ascii="宋体" w:hAnsi="宋体" w:cs="宋体" w:eastAsia="宋体"/>
          <w:color w:val="000000"/>
          <w:sz w:val="21"/>
          <w:u w:val="single"/>
        </w:rPr>
        <w:t>30</w:t>
      </w:r>
      <w:r>
        <w:rPr>
          <w:rFonts w:ascii="宋体" w:hAnsi="宋体" w:cs="宋体" w:eastAsia="宋体"/>
          <w:color w:val="000000"/>
          <w:sz w:val="21"/>
        </w:rPr>
        <w:t>个工作日内支付合同全款给乙方。</w:t>
      </w:r>
    </w:p>
    <w:p>
      <w:pPr>
        <w:wordWrap w:val="off"/>
        <w:spacing w:lineRule="exact" w:line="431"/>
        <w:jc w:val="left"/>
      </w:pPr>
      <w:r>
        <w:rPr>
          <w:rFonts w:ascii="宋体" w:hAnsi="宋体" w:cs="宋体" w:eastAsia="宋体"/>
          <w:b w:val="true"/>
          <w:color w:val="000000"/>
          <w:sz w:val="24"/>
        </w:rPr>
        <w:t>第</w:t>
      </w:r>
      <w:r>
        <w:rPr>
          <w:rFonts w:ascii="宋体" w:hAnsi="宋体" w:cs="宋体" w:eastAsia="宋体"/>
          <w:b w:val="true"/>
          <w:color w:val="000000"/>
          <w:sz w:val="24"/>
        </w:rPr>
        <w:t>十一</w:t>
      </w:r>
      <w:r>
        <w:rPr>
          <w:rFonts w:ascii="宋体" w:hAnsi="宋体" w:cs="宋体" w:eastAsia="宋体"/>
          <w:b w:val="true"/>
          <w:color w:val="000000"/>
          <w:sz w:val="24"/>
        </w:rPr>
        <w:t>条 违约责任</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甲方无正当理由拒收货物、拒付货物款的，由甲方向乙方偿付合同总价的5%违约金。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甲方未按合同规定的期限向乙方支付货款的，每逾期1天甲方向乙方偿付欠款总额的5‰滞纳金，但累计滞纳金总额不超过欠款总额的5%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11.3</w:t>
      </w:r>
      <w:r>
        <w:rPr>
          <w:rFonts w:ascii="宋体" w:hAnsi="宋体" w:cs="宋体" w:eastAsia="宋体"/>
          <w:color w:val="000000"/>
          <w:sz w:val="21"/>
        </w:rPr>
        <w:t xml:space="preserve"> 如乙方不能交付货物、完成安装调试的，甲方有权扣留全部履约保证金；同时乙方应向甲方支付合同总价5%的违约金。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11.4</w:t>
      </w:r>
      <w:r>
        <w:rPr>
          <w:rFonts w:ascii="宋体" w:hAnsi="宋体" w:cs="宋体" w:eastAsia="宋体"/>
          <w:color w:val="000000"/>
          <w:sz w:val="21"/>
        </w:rPr>
        <w:t xml:space="preserve"> 乙方逾期交付的，每逾期1天，乙方向甲方偿付合同总额的5‰的滞纳金。如乙方逾期交付达10天，甲方有权解除合同，解除合同的通知自到达乙方时生效。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11.5</w:t>
      </w:r>
      <w:r>
        <w:rPr>
          <w:rFonts w:ascii="宋体" w:hAnsi="宋体" w:cs="宋体" w:eastAsia="宋体"/>
          <w:color w:val="000000"/>
          <w:sz w:val="21"/>
        </w:rPr>
        <w:t xml:space="preserve"> 乙方所交付的货物品种、型号、规格不符合合同规定的，甲方有权拒收。甲方拒收的，乙方应向甲方支付货款总额5%的违约金。甲方未拒收的，采购人发现后将向有关部门反映，并责成乙方按照采购结果提供货物和服务，同时视情给予不退还部分或全部履约保证金、暂停一至三年参加甲方组织的政府采购活动的处理。</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11.6</w:t>
      </w:r>
      <w:r>
        <w:rPr>
          <w:rFonts w:ascii="宋体" w:hAnsi="宋体" w:cs="宋体" w:eastAsia="宋体"/>
          <w:color w:val="000000"/>
          <w:sz w:val="21"/>
        </w:rPr>
        <w:t xml:space="preserve"> 在乙方承诺的或国家规定的质量保证期内（取两者中最长的期限），如经乙方两次维修或更换，货物仍不能达到合同约定的质量标准，甲方有权退货，乙方应退回全部货款，并按第3款处理，同时，乙方还须赔偿甲方因此遭受的损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11.7</w:t>
      </w:r>
      <w:r>
        <w:rPr>
          <w:rFonts w:ascii="宋体" w:hAnsi="宋体" w:cs="宋体" w:eastAsia="宋体"/>
          <w:color w:val="000000"/>
          <w:sz w:val="21"/>
        </w:rPr>
        <w:t xml:space="preserve"> 乙方未按本合同第九条的规定向甲方交付履约保证金的，应按应交付履约保证金的100%向甲方支付违约金，该违约金的支付不影响乙方应承担的其他违约责任。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11.8</w:t>
      </w:r>
      <w:r>
        <w:rPr>
          <w:rFonts w:ascii="宋体" w:hAnsi="宋体" w:cs="宋体" w:eastAsia="宋体"/>
          <w:color w:val="000000"/>
          <w:sz w:val="21"/>
        </w:rPr>
        <w:t xml:space="preserve"> 乙方未按本合同的规定和“服务承诺”提供伴随服务/售后服务的，应按合同总价款的5%向甲方承担违约责任。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11.9</w:t>
      </w:r>
      <w:r>
        <w:rPr>
          <w:rFonts w:ascii="宋体" w:hAnsi="宋体" w:cs="宋体" w:eastAsia="宋体"/>
          <w:color w:val="000000"/>
          <w:sz w:val="21"/>
        </w:rPr>
        <w:t xml:space="preserve"> 乙方在承担上述4-7款一项或多项违约责任后，仍应继续履行合同规定的义务（甲方解除合同的除外）。甲方未能及时追究乙方的任何一项违约责任并不表明甲方放弃追究乙方该项或其他违约责任。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11.10</w:t>
      </w:r>
      <w:r>
        <w:rPr>
          <w:rFonts w:ascii="宋体" w:hAnsi="宋体" w:cs="宋体" w:eastAsia="宋体"/>
          <w:color w:val="000000"/>
          <w:sz w:val="21"/>
        </w:rPr>
        <w:t xml:space="preserve"> 乙方投标属虚假承诺，或经权威部门监测提供的货物不能满足招标文件要求，或是由于乙方的过错造成合同无法继续履行的，乙方履约保证金不予退还外，还应向甲方支付不少于合同总价30%赔偿金。</w:t>
      </w:r>
    </w:p>
    <w:p>
      <w:pPr>
        <w:wordWrap w:val="off"/>
        <w:spacing w:lineRule="exact" w:line="431"/>
        <w:jc w:val="left"/>
      </w:pPr>
      <w:r>
        <w:rPr>
          <w:rFonts w:ascii="宋体" w:hAnsi="宋体" w:cs="宋体" w:eastAsia="宋体"/>
          <w:b w:val="true"/>
          <w:color w:val="000000"/>
          <w:sz w:val="24"/>
        </w:rPr>
        <w:t>第</w:t>
      </w:r>
      <w:r>
        <w:rPr>
          <w:rFonts w:ascii="宋体" w:hAnsi="宋体" w:cs="宋体" w:eastAsia="宋体"/>
          <w:b w:val="true"/>
          <w:color w:val="000000"/>
          <w:sz w:val="24"/>
        </w:rPr>
        <w:t>十二</w:t>
      </w:r>
      <w:r>
        <w:rPr>
          <w:rFonts w:ascii="宋体" w:hAnsi="宋体" w:cs="宋体" w:eastAsia="宋体"/>
          <w:b w:val="true"/>
          <w:color w:val="000000"/>
          <w:sz w:val="24"/>
        </w:rPr>
        <w:t>条 合同的变更和终止</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除《政府采购法》第50条第二款规定的情形外，本合同一经签订，甲乙双方不得擅自变更、中止或终止合同。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除发生法律规定的不能预见、不能避免并不能克服的客观情况外，甲乙双方不得放弃或拒绝履行合同。乙方放弃或拒绝履行合同，保证金不予退还，在三年内不得参加江苏农林职业技术学院组织的政府采购活动。</w:t>
      </w:r>
    </w:p>
    <w:p>
      <w:pPr>
        <w:wordWrap w:val="off"/>
        <w:spacing w:lineRule="exact" w:line="431"/>
        <w:jc w:val="left"/>
      </w:pPr>
      <w:r>
        <w:rPr>
          <w:rFonts w:ascii="宋体" w:hAnsi="宋体" w:cs="宋体" w:eastAsia="宋体"/>
          <w:b w:val="true"/>
          <w:color w:val="000000"/>
          <w:sz w:val="24"/>
        </w:rPr>
        <w:t>第</w:t>
      </w:r>
      <w:r>
        <w:rPr>
          <w:rFonts w:ascii="宋体" w:hAnsi="宋体" w:cs="宋体" w:eastAsia="宋体"/>
          <w:b w:val="true"/>
          <w:color w:val="000000"/>
          <w:sz w:val="24"/>
        </w:rPr>
        <w:t>十三</w:t>
      </w:r>
      <w:r>
        <w:rPr>
          <w:rFonts w:ascii="宋体" w:hAnsi="宋体" w:cs="宋体" w:eastAsia="宋体"/>
          <w:b w:val="true"/>
          <w:color w:val="000000"/>
          <w:sz w:val="24"/>
        </w:rPr>
        <w:t>条 合同的转让</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乙方不得擅自部分或全部转让其应履行的合同义务。</w:t>
      </w:r>
    </w:p>
    <w:p>
      <w:pPr>
        <w:wordWrap w:val="off"/>
        <w:spacing w:lineRule="exact" w:line="431"/>
        <w:jc w:val="left"/>
      </w:pPr>
      <w:r>
        <w:rPr>
          <w:rFonts w:ascii="宋体" w:hAnsi="宋体" w:cs="宋体" w:eastAsia="宋体"/>
          <w:b w:val="true"/>
          <w:color w:val="000000"/>
          <w:sz w:val="24"/>
        </w:rPr>
        <w:t>第</w:t>
      </w:r>
      <w:r>
        <w:rPr>
          <w:rFonts w:ascii="宋体" w:hAnsi="宋体" w:cs="宋体" w:eastAsia="宋体"/>
          <w:b w:val="true"/>
          <w:color w:val="000000"/>
          <w:sz w:val="24"/>
        </w:rPr>
        <w:t>十四</w:t>
      </w:r>
      <w:r>
        <w:rPr>
          <w:rFonts w:ascii="宋体" w:hAnsi="宋体" w:cs="宋体" w:eastAsia="宋体"/>
          <w:b w:val="true"/>
          <w:color w:val="000000"/>
          <w:sz w:val="24"/>
        </w:rPr>
        <w:t>条 争议解决</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因货物的质量问题发生争议的，应当邀请国家认可的质量检测机构对货物质量进行鉴定。货物符合标准的，鉴定费由甲方承担；货物不符合质量标准的，鉴定费由乙方承担。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因履行本合同引起的或与本合同有关的争议，甲、乙双方应首先通过友好协商解决，如果协商不能解决争议，则采取以下第（</w:t>
      </w:r>
      <w:r>
        <w:rPr>
          <w:rFonts w:ascii="宋体" w:hAnsi="宋体" w:cs="宋体" w:eastAsia="宋体"/>
          <w:color w:val="000000"/>
          <w:sz w:val="21"/>
          <w:u w:val="single"/>
        </w:rPr>
        <w:t>2</w:t>
      </w:r>
      <w:r>
        <w:rPr>
          <w:rFonts w:ascii="宋体" w:hAnsi="宋体" w:cs="宋体" w:eastAsia="宋体"/>
          <w:color w:val="000000"/>
          <w:sz w:val="21"/>
        </w:rPr>
        <w:t>）种方式解决争议：</w:t>
      </w:r>
    </w:p>
    <w:p>
      <w:pPr>
        <w:wordWrap w:val="off"/>
        <w:spacing w:before="0" w:after="0" w:lineRule="exact" w:line="378"/>
        <w:ind w:firstLineChars="200"/>
        <w:jc w:val="left"/>
      </w:pPr>
      <w:r>
        <w:rPr>
          <w:rFonts w:ascii="宋体" w:hAnsi="宋体" w:cs="宋体" w:eastAsia="宋体"/>
          <w:color w:val="000000"/>
          <w:sz w:val="21"/>
        </w:rPr>
        <w:t>（1）向甲方所在地有管辖权的人民法院提起诉讼；</w:t>
      </w:r>
    </w:p>
    <w:p>
      <w:pPr>
        <w:wordWrap w:val="off"/>
        <w:spacing w:before="0" w:after="0" w:lineRule="exact" w:line="378"/>
        <w:ind w:firstLineChars="200"/>
        <w:jc w:val="left"/>
      </w:pPr>
      <w:r>
        <w:rPr>
          <w:rFonts w:ascii="宋体" w:hAnsi="宋体" w:cs="宋体" w:eastAsia="宋体"/>
          <w:color w:val="000000"/>
          <w:sz w:val="21"/>
        </w:rPr>
        <w:t>（2）向甲方所在地仲裁委员会按其仲裁规则申请仲裁。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在仲裁期间，本合同应继续履行。</w:t>
      </w:r>
    </w:p>
    <w:p>
      <w:pPr>
        <w:wordWrap w:val="off"/>
        <w:spacing w:lineRule="exact" w:line="431"/>
        <w:jc w:val="left"/>
      </w:pPr>
      <w:r>
        <w:rPr>
          <w:rFonts w:ascii="宋体" w:hAnsi="宋体" w:cs="宋体" w:eastAsia="宋体"/>
          <w:b w:val="true"/>
          <w:color w:val="000000"/>
          <w:sz w:val="24"/>
        </w:rPr>
        <w:t>第</w:t>
      </w:r>
      <w:r>
        <w:rPr>
          <w:rFonts w:ascii="宋体" w:hAnsi="宋体" w:cs="宋体" w:eastAsia="宋体"/>
          <w:b w:val="true"/>
          <w:color w:val="000000"/>
          <w:sz w:val="24"/>
        </w:rPr>
        <w:t>十五</w:t>
      </w:r>
      <w:r>
        <w:rPr>
          <w:rFonts w:ascii="宋体" w:hAnsi="宋体" w:cs="宋体" w:eastAsia="宋体"/>
          <w:b w:val="true"/>
          <w:color w:val="000000"/>
          <w:sz w:val="24"/>
        </w:rPr>
        <w:t>条 诚实信用</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乙方应诚实信用，严格按照招标文件要求和投标承诺履行合同，不向甲方进行商业贿赂或者提供不正当利益。</w:t>
      </w:r>
    </w:p>
    <w:p>
      <w:pPr>
        <w:wordWrap w:val="off"/>
        <w:spacing w:lineRule="exact" w:line="431"/>
        <w:jc w:val="left"/>
      </w:pPr>
      <w:r>
        <w:rPr>
          <w:rFonts w:ascii="宋体" w:hAnsi="宋体" w:cs="宋体" w:eastAsia="宋体"/>
          <w:b w:val="true"/>
          <w:color w:val="000000"/>
          <w:sz w:val="24"/>
        </w:rPr>
        <w:t>第</w:t>
      </w:r>
      <w:r>
        <w:rPr>
          <w:rFonts w:ascii="宋体" w:hAnsi="宋体" w:cs="宋体" w:eastAsia="宋体"/>
          <w:b w:val="true"/>
          <w:color w:val="000000"/>
          <w:sz w:val="24"/>
        </w:rPr>
        <w:t>十六</w:t>
      </w:r>
      <w:r>
        <w:rPr>
          <w:rFonts w:ascii="宋体" w:hAnsi="宋体" w:cs="宋体" w:eastAsia="宋体"/>
          <w:b w:val="true"/>
          <w:color w:val="000000"/>
          <w:sz w:val="24"/>
        </w:rPr>
        <w:t>条 合同生效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本合同自签订之日起生效。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本合同一式五份，甲方两份，乙方一份，一份交公共资源采购人存档，一份报送政府采购监督管理部门备案。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本合同应按照中华人民共和国的现行法律进行解释。</w:t>
      </w:r>
    </w:p>
    <w:p>
      <w:pPr>
        <w:spacing w:before="0" w:after="0" w:lineRule="exact" w:line="195"/>
      </w:pPr>
    </w:p>
    <w:p>
      <w:pPr>
        <w:spacing w:before="0" w:after="0" w:lineRule="exact" w:line="5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甲方(公章)：</w:t>
            </w:r>
            <w:r>
              <w:rPr>
                <w:rFonts w:ascii="宋体" w:hAnsi="宋体" w:cs="宋体" w:eastAsia="宋体"/>
                <w:color w:val="000000"/>
                <w:sz w:val="21"/>
              </w:rPr>
              <w:t>江苏农林职业技术学院</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乙方(公章):</w:t>
            </w:r>
          </w:p>
        </w:tc>
      </w:tr>
      <w:tr>
        <w:trPr>
          <w:trHeight w:val="555" w:hRule="exact"/>
        </w:trPr>
        <w:tc>
          <w:tcPr>
            <w:tcW w:type="dxa" w:w="4800"/>
            <w:tcBorders>
              <w:top w:val="nil"/>
              <w:left w:val="single" w:sz="6"/>
              <w:bottom w:val="nil"/>
              <w:right w:val="nil"/>
            </w:tcBorders>
            <w:tcMar>
              <w:top w:w="20" w:type="dxa"/>
              <w:left w:w="20" w:type="dxa"/>
              <w:bottom w:w="20" w:type="dxa"/>
              <w:right w:w="20" w:type="dxa"/>
            </w:tcMar>
            <w:vAlign w:val="center"/>
          </w:tcPr>
          <w:p>
            <w:pPr>
              <w:wordWrap w:val="off"/>
            </w:pP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pP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江苏省句容市文昌东路19号</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　　　　　　　　　　　</w:t>
            </w:r>
          </w:p>
        </w:tc>
      </w:t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经办人：</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经办人：</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中国建设银行股份有限公司句容支行</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　　　　　　</w:t>
            </w:r>
          </w:p>
        </w:tc>
      </w:tr>
      <w:tr>
        <w:trPr>
          <w:trHeight w:val="390"/>
        </w:trPr>
        <w:tc>
          <w:tcPr>
            <w:tcW w:type="dxa" w:w="4800"/>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32050175733609123456</w:t>
            </w:r>
          </w:p>
        </w:tc>
        <w:tc>
          <w:tcPr>
            <w:tcW w:type="dxa" w:w="4800"/>
            <w:tcBorders>
              <w:top w:val="single" w:sz="6"/>
              <w:left w:val="single" w:sz="6"/>
              <w:bottom w:val="single" w:sz="6"/>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　　　　　　</w:t>
            </w:r>
          </w:p>
        </w:tc>
      </w:tr>
    </w:tbl>
    <w:p>
      <w:pPr>
        <w:spacing w:before="0" w:after="0" w:lineRule="exact" w:line="330"/>
      </w:pPr>
    </w:p>
    <w:p>
      <w:pPr>
        <w:spacing w:before="0" w:after="0" w:lineRule="exact" w:line="255"/>
      </w:pPr>
    </w:p>
    <w:p>
      <w:pPr>
        <w:spacing w:before="0" w:after="0" w:lineRule="exact" w:line="315"/>
      </w:pPr>
    </w:p>
    <w:p>
      <w:pPr>
        <w:spacing w:before="0" w:after="0" w:lineRule="exact" w:line="31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第六章 投标文件格式及附件</w:t>
      </w:r>
    </w:p>
    <w:p>
      <w:pPr>
        <w:wordWrap w:val="off"/>
        <w:spacing w:lineRule="exact" w:line="378"/>
        <w:ind w:firstLineChars="200"/>
        <w:jc w:val="left"/>
      </w:pPr>
      <w:r>
        <w:rPr>
          <w:rFonts w:ascii="宋体" w:hAnsi="宋体" w:cs="宋体" w:eastAsia="宋体"/>
          <w:color w:val="000000"/>
          <w:sz w:val="21"/>
        </w:rPr>
        <w:t xml:space="preserve">1、投标文件的编制应按照“第二章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2、投标文件相应材料请按附件样式进行填写，如附件无明确规定的，由投标人自行编制。</w:t>
      </w:r>
    </w:p>
    <w:p>
      <w:pPr>
        <w:wordWrap w:val="off"/>
        <w:spacing w:before="207" w:after="207"/>
        <w:jc w:val="center"/>
      </w:pPr>
      <w:r>
        <w:rPr>
          <w:rFonts w:ascii="宋体" w:hAnsi="宋体" w:cs="宋体" w:eastAsia="宋体"/>
          <w:b w:val="true"/>
          <w:color w:val="000000"/>
          <w:sz w:val="32"/>
        </w:rPr>
        <w:t>附件目录</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附件三：评分索引表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附件四：开标一览表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附件五：商务条款响应及偏离表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附件六：技术参数响应及偏离表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附件七：投标人资格索引表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附件八：资格证明材料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附件九：中小企业、残疾人福利性单位、监狱企业声明资料</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附件一： 投标函</w:t>
      </w:r>
    </w:p>
    <w:p>
      <w:pPr>
        <w:wordWrap w:val="off"/>
        <w:spacing w:before="225" w:after="225"/>
        <w:jc w:val="center"/>
      </w:pPr>
      <w:r>
        <w:rPr>
          <w:rFonts w:ascii="宋体" w:hAnsi="宋体" w:cs="宋体" w:eastAsia="宋体"/>
          <w:b w:val="true"/>
          <w:color w:val="000000"/>
          <w:sz w:val="28"/>
        </w:rPr>
        <w:t>投标函</w:t>
      </w:r>
    </w:p>
    <w:p>
      <w:pPr>
        <w:spacing w:before="0" w:after="0" w:lineRule="exact" w:line="165"/>
      </w:pPr>
    </w:p>
    <w:p>
      <w:pPr>
        <w:wordWrap w:val="off"/>
        <w:spacing w:before="37" w:after="37"/>
        <w:jc w:val="left"/>
      </w:pPr>
      <w:r>
        <w:rPr>
          <w:rFonts w:ascii="宋体" w:hAnsi="宋体" w:cs="宋体" w:eastAsia="宋体"/>
          <w:color w:val="000000"/>
          <w:sz w:val="21"/>
        </w:rPr>
        <w:t>江苏农林职业技术学院招投标管理办公室</w:t>
      </w:r>
      <w:r>
        <w:rPr>
          <w:rFonts w:ascii="宋体" w:hAnsi="宋体" w:cs="宋体" w:eastAsia="宋体"/>
          <w:color w:val="000000"/>
          <w:sz w:val="21"/>
        </w:rPr>
        <w:t>：</w:t>
      </w:r>
    </w:p>
    <w:p>
      <w:pPr>
        <w:spacing w:before="0" w:after="0" w:lineRule="exact" w:line="390"/>
      </w:pPr>
    </w:p>
    <w:p>
      <w:pPr>
        <w:wordWrap w:val="off"/>
        <w:spacing w:lineRule="exact" w:line="315"/>
        <w:ind w:firstLineChars="200"/>
        <w:jc w:val="left"/>
      </w:pPr>
      <w:r>
        <w:rPr>
          <w:rFonts w:ascii="宋体" w:hAnsi="宋体" w:cs="宋体" w:eastAsia="宋体"/>
          <w:color w:val="000000"/>
          <w:sz w:val="21"/>
        </w:rPr>
        <w:t>针对贵方招标编号为：</w:t>
      </w:r>
      <w:r>
        <w:rPr>
          <w:rFonts w:ascii="宋体" w:hAnsi="宋体" w:cs="宋体" w:eastAsia="宋体"/>
          <w:color w:val="000000"/>
          <w:sz w:val="21"/>
          <w:u w:val="single"/>
        </w:rPr>
        <w:t>JSNL2025069</w:t>
      </w:r>
      <w:r>
        <w:rPr>
          <w:rFonts w:ascii="宋体" w:hAnsi="宋体" w:cs="宋体" w:eastAsia="宋体"/>
          <w:color w:val="000000"/>
          <w:sz w:val="21"/>
        </w:rPr>
        <w:t>的招标文件，正式授权</w:t>
      </w:r>
      <w:r>
        <w:rPr>
          <w:rFonts w:ascii="宋体" w:hAnsi="宋体" w:cs="宋体" w:eastAsia="宋体"/>
          <w:color w:val="000000"/>
          <w:sz w:val="21"/>
          <w:u w:val="single"/>
        </w:rPr>
        <w:t xml:space="preserve">          </w:t>
      </w:r>
      <w:r>
        <w:rPr>
          <w:rFonts w:ascii="宋体" w:hAnsi="宋体" w:cs="宋体" w:eastAsia="宋体"/>
          <w:color w:val="000000"/>
          <w:sz w:val="21"/>
        </w:rPr>
        <w:t>(姓名和职务）代表</w:t>
      </w:r>
      <w:r>
        <w:rPr>
          <w:rFonts w:ascii="宋体" w:hAnsi="宋体" w:cs="宋体" w:eastAsia="宋体"/>
          <w:color w:val="000000"/>
          <w:sz w:val="21"/>
          <w:u w:val="single"/>
        </w:rPr>
        <w:t xml:space="preserve">                                        </w:t>
      </w:r>
      <w:r>
        <w:rPr>
          <w:rFonts w:ascii="宋体" w:hAnsi="宋体" w:cs="宋体" w:eastAsia="宋体"/>
          <w:color w:val="000000"/>
          <w:sz w:val="21"/>
        </w:rPr>
        <w:t>（投标单位的名称），提交下述文件正本1份，副本</w:t>
      </w:r>
      <w:r>
        <w:rPr>
          <w:rFonts w:ascii="宋体" w:hAnsi="宋体" w:cs="宋体" w:eastAsia="宋体"/>
          <w:color w:val="000000"/>
          <w:sz w:val="21"/>
        </w:rPr>
        <w:t>4</w:t>
      </w:r>
      <w:r>
        <w:rPr>
          <w:rFonts w:ascii="宋体" w:hAnsi="宋体" w:cs="宋体" w:eastAsia="宋体"/>
          <w:color w:val="000000"/>
          <w:sz w:val="21"/>
        </w:rPr>
        <w:t>份，电子版1份。</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1、我方已仔细研究了</w:t>
      </w:r>
      <w:r>
        <w:rPr>
          <w:rFonts w:ascii="宋体" w:hAnsi="宋体" w:cs="宋体" w:eastAsia="宋体"/>
          <w:color w:val="000000"/>
          <w:sz w:val="21"/>
          <w:u w:val="single"/>
        </w:rPr>
        <w:t>智慧储粮数字仿真课程平台</w:t>
      </w:r>
      <w:r>
        <w:rPr>
          <w:rFonts w:ascii="宋体" w:hAnsi="宋体" w:cs="宋体" w:eastAsia="宋体"/>
          <w:color w:val="000000"/>
          <w:sz w:val="21"/>
        </w:rPr>
        <w:t>（项目名称）招标文件及其有效补充文件的全部内容，我们知道必须放弃提出含糊不清或误解的问题的权利要求。</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2、我方将严格履行本投标文件中的全部承诺和责任，并遵守招标文件中对投标单位的所有规定；愿意以我方报价单中所报价格提供相关产品或服务，按合同约定落实执行。</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3、我方同意从规定的开标日期起遵循本投标书，并在规定的投标有效期期满之前均具有约束力。</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4、同意向贵方提供贵方可能另外要求的与投标有关的任何证据或资料。</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5、我方针对编号为：</w:t>
      </w:r>
      <w:r>
        <w:rPr>
          <w:rFonts w:ascii="宋体" w:hAnsi="宋体" w:cs="宋体" w:eastAsia="宋体"/>
          <w:color w:val="000000"/>
          <w:sz w:val="21"/>
          <w:u w:val="single"/>
        </w:rPr>
        <w:t>JSNL2025069</w:t>
      </w:r>
      <w:r>
        <w:rPr>
          <w:rFonts w:ascii="宋体" w:hAnsi="宋体" w:cs="宋体" w:eastAsia="宋体"/>
          <w:color w:val="000000"/>
          <w:sz w:val="21"/>
        </w:rPr>
        <w:t>的项目报价为</w:t>
      </w:r>
      <w:r>
        <w:rPr>
          <w:rFonts w:ascii="宋体" w:hAnsi="宋体" w:cs="宋体" w:eastAsia="宋体"/>
          <w:color w:val="000000"/>
          <w:sz w:val="21"/>
          <w:u w:val="single"/>
        </w:rPr>
        <w:t xml:space="preserve">          </w:t>
      </w:r>
      <w:r>
        <w:rPr>
          <w:rFonts w:ascii="宋体" w:hAnsi="宋体" w:cs="宋体" w:eastAsia="宋体"/>
          <w:color w:val="000000"/>
          <w:sz w:val="21"/>
        </w:rPr>
        <w:t xml:space="preserve"> 。</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6、如我方中标：</w:t>
      </w:r>
    </w:p>
    <w:p>
      <w:pPr>
        <w:wordWrap w:val="off"/>
        <w:spacing w:before="0" w:after="0" w:lineRule="exact" w:line="315"/>
        <w:ind w:firstLineChars="200"/>
        <w:jc w:val="left"/>
      </w:pPr>
      <w:r>
        <w:rPr>
          <w:rFonts w:ascii="宋体" w:hAnsi="宋体" w:cs="宋体" w:eastAsia="宋体"/>
          <w:color w:val="000000"/>
          <w:sz w:val="21"/>
        </w:rPr>
        <w:t>（1）我方承诺在收到中标通知书后，在中标通知书规定的期限内与你方签订合同；</w:t>
      </w:r>
    </w:p>
    <w:p>
      <w:pPr>
        <w:wordWrap w:val="off"/>
        <w:spacing w:before="0" w:after="0" w:lineRule="exact" w:line="315"/>
        <w:ind w:firstLineChars="200"/>
        <w:jc w:val="left"/>
      </w:pPr>
      <w:r>
        <w:rPr>
          <w:rFonts w:ascii="宋体" w:hAnsi="宋体" w:cs="宋体" w:eastAsia="宋体"/>
          <w:color w:val="000000"/>
          <w:sz w:val="21"/>
        </w:rPr>
        <w:t>（2）随同本投标函递交的投标函附录属于合同文件的组成部分；</w:t>
      </w:r>
    </w:p>
    <w:p>
      <w:pPr>
        <w:wordWrap w:val="off"/>
        <w:spacing w:before="0" w:after="0" w:lineRule="exact" w:line="315"/>
        <w:ind w:firstLineChars="200"/>
        <w:jc w:val="left"/>
      </w:pPr>
      <w:r>
        <w:rPr>
          <w:rFonts w:ascii="宋体" w:hAnsi="宋体" w:cs="宋体" w:eastAsia="宋体"/>
          <w:color w:val="000000"/>
          <w:sz w:val="21"/>
        </w:rPr>
        <w:t>（3）我方承诺按照招标文件规定向你方递交履约担保；</w:t>
      </w:r>
    </w:p>
    <w:p>
      <w:pPr>
        <w:wordWrap w:val="off"/>
        <w:spacing w:before="0" w:after="0" w:lineRule="exact" w:line="315"/>
        <w:ind w:firstLineChars="200"/>
        <w:jc w:val="left"/>
      </w:pPr>
      <w:r>
        <w:rPr>
          <w:rFonts w:ascii="宋体" w:hAnsi="宋体" w:cs="宋体" w:eastAsia="宋体"/>
          <w:color w:val="000000"/>
          <w:sz w:val="21"/>
        </w:rPr>
        <w:t>（4）我方承诺在合同约定的期限内完成并移交全部合同项目内容。</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7、我方在此声明，所递交的投标文件及有关资料内容完整、真实和准确，且不存在弄虚作假及其他违规行为。</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 xml:space="preserve">8、 </w:t>
      </w:r>
      <w:r>
        <w:rPr>
          <w:rFonts w:ascii="宋体" w:hAnsi="宋体" w:cs="宋体" w:eastAsia="宋体"/>
          <w:color w:val="000000"/>
          <w:sz w:val="21"/>
          <w:u w:val="single"/>
        </w:rPr>
        <w:t xml:space="preserve">                                        </w:t>
      </w:r>
      <w:r>
        <w:rPr>
          <w:rFonts w:ascii="宋体" w:hAnsi="宋体" w:cs="宋体" w:eastAsia="宋体"/>
          <w:color w:val="000000"/>
          <w:sz w:val="21"/>
        </w:rPr>
        <w:t>（其他补充说明）。</w:t>
      </w:r>
    </w:p>
    <w:p>
      <w:pPr>
        <w:spacing w:before="0" w:after="0" w:lineRule="exact" w:line="435"/>
      </w:pPr>
    </w:p>
    <w:p>
      <w:pPr>
        <w:wordWrap w:val="off"/>
        <w:spacing w:lineRule="exact" w:line="315"/>
        <w:ind w:firstLineChars="200"/>
        <w:jc w:val="left"/>
      </w:pPr>
      <w:r>
        <w:rPr>
          <w:rFonts w:ascii="宋体" w:hAnsi="宋体" w:cs="宋体" w:eastAsia="宋体"/>
          <w:color w:val="000000"/>
          <w:sz w:val="21"/>
        </w:rPr>
        <w:t>供应商：</w:t>
      </w:r>
      <w:r>
        <w:rPr>
          <w:rFonts w:ascii="宋体" w:hAnsi="宋体" w:cs="宋体" w:eastAsia="宋体"/>
          <w:color w:val="000000"/>
          <w:sz w:val="21"/>
          <w:u w:val="single"/>
        </w:rPr>
        <w:t xml:space="preserve">                                        </w:t>
      </w:r>
      <w:r>
        <w:rPr>
          <w:rFonts w:ascii="宋体" w:hAnsi="宋体" w:cs="宋体" w:eastAsia="宋体"/>
          <w:color w:val="000000"/>
          <w:sz w:val="21"/>
        </w:rPr>
        <w:t>（盖单位章）</w:t>
      </w:r>
    </w:p>
    <w:p>
      <w:pPr>
        <w:wordWrap w:val="off"/>
        <w:spacing w:before="0" w:after="0" w:lineRule="exact" w:line="315"/>
        <w:ind w:firstLineChars="200"/>
        <w:jc w:val="left"/>
      </w:pPr>
      <w:r>
        <w:rPr>
          <w:rFonts w:ascii="宋体" w:hAnsi="宋体" w:cs="宋体" w:eastAsia="宋体"/>
          <w:color w:val="000000"/>
          <w:sz w:val="21"/>
        </w:rPr>
        <w:t>法定代表人或授权代表：</w:t>
      </w:r>
      <w:r>
        <w:rPr>
          <w:rFonts w:ascii="宋体" w:hAnsi="宋体" w:cs="宋体" w:eastAsia="宋体"/>
          <w:color w:val="000000"/>
          <w:sz w:val="21"/>
          <w:u w:val="single"/>
        </w:rPr>
        <w:t xml:space="preserve">                          </w:t>
      </w:r>
      <w:r>
        <w:rPr>
          <w:rFonts w:ascii="宋体" w:hAnsi="宋体" w:cs="宋体" w:eastAsia="宋体"/>
          <w:color w:val="000000"/>
          <w:sz w:val="21"/>
        </w:rPr>
        <w:t>（签字）</w:t>
      </w:r>
    </w:p>
    <w:p>
      <w:pPr>
        <w:wordWrap w:val="off"/>
        <w:spacing w:before="0" w:after="0" w:lineRule="exact" w:line="315"/>
        <w:ind w:firstLineChars="200"/>
        <w:jc w:val="left"/>
      </w:pPr>
      <w:r>
        <w:rPr>
          <w:rFonts w:ascii="宋体" w:hAnsi="宋体" w:cs="宋体" w:eastAsia="宋体"/>
          <w:color w:val="000000"/>
          <w:sz w:val="21"/>
        </w:rPr>
        <w:t>地址：</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网址：</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电话：</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传真：</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邮政编码：</w:t>
      </w:r>
      <w:r>
        <w:rPr>
          <w:rFonts w:ascii="宋体" w:hAnsi="宋体" w:cs="宋体" w:eastAsia="宋体"/>
          <w:color w:val="000000"/>
          <w:sz w:val="21"/>
          <w:u w:val="single"/>
        </w:rPr>
        <w:t xml:space="preserve">                                      </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5850"/>
            <w:tcBorders>
              <w:top w:val="nil"/>
              <w:left w:val="nil"/>
              <w:bottom w:val="nil"/>
              <w:right w:val="nil"/>
            </w:tcBorders>
            <w:tcMar>
              <w:top w:w="20" w:type="dxa"/>
              <w:left w:w="20" w:type="dxa"/>
              <w:bottom w:w="20" w:type="dxa"/>
              <w:right w:w="20" w:type="dxa"/>
            </w:tcMar>
            <w:vAlign w:val="center"/>
          </w:tcPr>
          <w:p>
            <w:pPr>
              <w:wordWrap w:val="off"/>
            </w:pPr>
          </w:p>
        </w:tc>
        <w:tc>
          <w:tcPr>
            <w:tcW w:type="dxa" w:w="3735"/>
            <w:tcBorders>
              <w:top w:val="nil"/>
              <w:left w:val="nil"/>
              <w:bottom w:val="nil"/>
              <w:right w:val="nil"/>
            </w:tcBorders>
            <w:tcMar>
              <w:top w:w="20" w:type="dxa"/>
              <w:left w:w="20" w:type="dxa"/>
              <w:bottom w:w="20" w:type="dxa"/>
              <w:right w:w="20" w:type="dxa"/>
            </w:tcMar>
            <w:vAlign w:val="center"/>
          </w:tcPr>
          <w:p>
            <w:pPr>
              <w:wordWrap w:val="off"/>
              <w:ind w:firstLineChars="400"/>
              <w:jc w:val="center"/>
            </w:pPr>
            <w:r>
              <w:rPr>
                <w:rFonts w:ascii="宋体" w:hAnsi="宋体" w:cs="宋体" w:eastAsia="宋体"/>
                <w:color w:val="000000"/>
                <w:sz w:val="21"/>
              </w:rPr>
              <w:t>年     月     日</w:t>
            </w: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附件二：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江苏农林职业技术学院招投标管理办公室</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u w:val="single"/>
        </w:rPr>
        <w:t>智慧储粮数字仿真课程平台</w:t>
      </w:r>
      <w:r>
        <w:rPr>
          <w:rFonts w:ascii="宋体" w:hAnsi="宋体" w:cs="宋体" w:eastAsia="宋体"/>
          <w:color w:val="000000"/>
          <w:sz w:val="21"/>
        </w:rPr>
        <w:t>（项目名称）</w:t>
      </w:r>
      <w:r>
        <w:rPr>
          <w:rFonts w:ascii="宋体" w:hAnsi="宋体" w:cs="宋体" w:eastAsia="宋体"/>
          <w:color w:val="000000"/>
          <w:sz w:val="21"/>
          <w:u w:val="single"/>
        </w:rPr>
        <w:t>JSNL2025069</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附件三： 评分索引表</w:t>
      </w:r>
    </w:p>
    <w:p>
      <w:pPr>
        <w:wordWrap w:val="off"/>
        <w:spacing w:before="175" w:after="175"/>
        <w:jc w:val="center"/>
      </w:pPr>
      <w:r>
        <w:rPr>
          <w:rFonts w:ascii="宋体" w:hAnsi="宋体" w:cs="宋体" w:eastAsia="宋体"/>
          <w:b w:val="true"/>
          <w:color w:val="000000"/>
          <w:sz w:val="28"/>
        </w:rPr>
        <w:t>评分索引表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87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评分因素</w:t>
            </w: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分值</w:t>
            </w: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评分标准</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990"/>
            <w:tcBorders>
              <w:top w:val="single" w:sz="6"/>
              <w:left w:val="nil"/>
              <w:bottom w:val="nil"/>
              <w:right w:val="nil"/>
            </w:tcBorders>
            <w:tcMar>
              <w:top w:w="20" w:type="dxa"/>
              <w:left w:w="20" w:type="dxa"/>
              <w:bottom w:w="20" w:type="dxa"/>
              <w:right w:w="20" w:type="dxa"/>
            </w:tcMar>
            <w:vAlign w:val="center"/>
          </w:tcPr>
          <w:p>
            <w:pPr>
              <w:wordWrap w:val="off"/>
            </w:pPr>
          </w:p>
        </w:tc>
        <w:tc>
          <w:tcPr>
            <w:tcW w:type="dxa" w:w="975"/>
            <w:tcBorders>
              <w:top w:val="single" w:sz="6"/>
              <w:left w:val="nil"/>
              <w:bottom w:val="nil"/>
              <w:right w:val="nil"/>
            </w:tcBorders>
            <w:tcMar>
              <w:top w:w="20" w:type="dxa"/>
              <w:left w:w="20" w:type="dxa"/>
              <w:bottom w:w="20" w:type="dxa"/>
              <w:right w:w="20" w:type="dxa"/>
            </w:tcMar>
            <w:vAlign w:val="center"/>
          </w:tcPr>
          <w:p>
            <w:pPr>
              <w:wordWrap w:val="off"/>
            </w:pPr>
          </w:p>
        </w:tc>
        <w:tc>
          <w:tcPr>
            <w:tcW w:type="dxa" w:w="9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2055"/>
            <w:tcBorders>
              <w:top w:val="single" w:sz="6"/>
              <w:left w:val="nil"/>
              <w:bottom w:val="nil"/>
              <w:right w:val="nil"/>
            </w:tcBorders>
            <w:tcMar>
              <w:top w:w="20" w:type="dxa"/>
              <w:left w:w="20" w:type="dxa"/>
              <w:bottom w:w="20" w:type="dxa"/>
              <w:right w:w="20" w:type="dxa"/>
            </w:tcMar>
            <w:vAlign w:val="center"/>
          </w:tcPr>
          <w:p>
            <w:pPr>
              <w:wordWrap w:val="off"/>
            </w:pPr>
          </w:p>
        </w:tc>
        <w:tc>
          <w:tcPr>
            <w:tcW w:type="dxa" w:w="124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附件四：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项目名称：</w:t>
            </w:r>
            <w:r>
              <w:rPr>
                <w:rFonts w:ascii="宋体" w:hAnsi="宋体" w:cs="宋体" w:eastAsia="宋体"/>
                <w:color w:val="000000"/>
                <w:sz w:val="21"/>
              </w:rPr>
              <w:t>智慧储粮数字仿真课程平台</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lineRule="exact" w:line="378"/>
              <w:jc w:val="right"/>
            </w:pPr>
            <w:r>
              <w:rPr>
                <w:rFonts w:ascii="宋体" w:hAnsi="宋体" w:cs="宋体" w:eastAsia="宋体"/>
                <w:color w:val="000000"/>
                <w:sz w:val="21"/>
              </w:rPr>
              <w:t>项目编号：</w:t>
            </w:r>
            <w:r>
              <w:rPr>
                <w:rFonts w:ascii="宋体" w:hAnsi="宋体" w:cs="宋体" w:eastAsia="宋体"/>
                <w:color w:val="000000"/>
                <w:sz w:val="21"/>
              </w:rPr>
              <w:t>JSNL2025069</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粮食仓储与物流全流程虚拟仿真软件采购项目</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V1.0</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套</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参照技术参数</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供应商是否属于</w:t>
            </w:r>
          </w:p>
          <w:p>
            <w:pPr>
              <w:wordWrap w:val="off"/>
              <w:spacing w:before="0" w:after="0" w:lineRule="exact" w:line="378"/>
              <w:jc w:val="center"/>
            </w:pPr>
            <w:r>
              <w:rPr>
                <w:rFonts w:ascii="宋体" w:hAnsi="宋体" w:cs="宋体" w:eastAsia="宋体"/>
                <w:color w:val="000000"/>
                <w:sz w:val="21"/>
              </w:rPr>
              <w:t>小微型企业</w:t>
            </w:r>
          </w:p>
        </w:tc>
        <w:tc>
          <w:tcPr>
            <w:hMerge w:val="continue"/>
            <w:tcBorders>
              <w:top w:val="single" w:sz="6"/>
              <w:left w:val="single" w:sz="6"/>
              <w:bottom w:val="single" w:sz="6"/>
              <w:right w:val="nil"/>
            </w:tcBorders>
          </w:tcPr>
          <w:p/>
        </w:tc>
        <w:tc>
          <w:tcPr>
            <w:tcW w:type="dxa" w:w="765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（填写“是”或“否”）</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pacing w:before="0" w:after="0" w:lineRule="exact" w:line="25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附件五： 商务条款响应及偏离表</w:t>
      </w:r>
    </w:p>
    <w:p>
      <w:pPr>
        <w:wordWrap w:val="off"/>
        <w:spacing w:before="175" w:after="175"/>
        <w:jc w:val="center"/>
      </w:pPr>
      <w:r>
        <w:rPr>
          <w:rFonts w:ascii="宋体" w:hAnsi="宋体" w:cs="宋体" w:eastAsia="宋体"/>
          <w:b w:val="true"/>
          <w:color w:val="000000"/>
          <w:sz w:val="28"/>
        </w:rPr>
        <w:t>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 xml:space="preserve">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JSNL2025069</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文件中主要商务条款的描述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2、投标单位根据项目添加的服务承诺、培训等也请列出；</w:t>
      </w:r>
    </w:p>
    <w:p>
      <w:pPr>
        <w:wordWrap w:val="off"/>
        <w:spacing w:before="0" w:after="0" w:lineRule="exact" w:line="378"/>
        <w:ind w:firstLineChars="200"/>
        <w:jc w:val="left"/>
      </w:pPr>
      <w:r>
        <w:rPr>
          <w:rFonts w:ascii="宋体" w:hAnsi="宋体" w:cs="宋体" w:eastAsia="宋体"/>
          <w:color w:val="000000"/>
          <w:sz w:val="21"/>
        </w:rPr>
        <w:t>3、是否偏离用符号“+、=、-”分别表示正偏离、完全响应、负偏离；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4、</w:t>
      </w:r>
      <w:r>
        <w:rPr>
          <w:rFonts w:ascii="宋体" w:hAnsi="宋体" w:cs="宋体" w:eastAsia="宋体"/>
          <w:color w:val="000000"/>
          <w:sz w:val="21"/>
        </w:rPr>
        <w:t>投标人</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附件六：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JSNL2025069</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附件七： 投标人资格索引表</w:t>
      </w:r>
    </w:p>
    <w:p>
      <w:pPr>
        <w:wordWrap w:val="off"/>
        <w:spacing w:before="175" w:after="175"/>
        <w:jc w:val="center"/>
      </w:pPr>
      <w:r>
        <w:rPr>
          <w:rFonts w:ascii="宋体" w:hAnsi="宋体" w:cs="宋体" w:eastAsia="宋体"/>
          <w:b w:val="true"/>
          <w:color w:val="000000"/>
          <w:sz w:val="28"/>
        </w:rPr>
        <w:t>投标人</w:t>
      </w:r>
      <w:r>
        <w:rPr>
          <w:rFonts w:ascii="宋体" w:hAnsi="宋体" w:cs="宋体" w:eastAsia="宋体"/>
          <w:b w:val="true"/>
          <w:color w:val="000000"/>
          <w:sz w:val="28"/>
        </w:rPr>
        <w:t>资格索引表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585"/>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说明</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620"/>
            <w:tcBorders>
              <w:top w:val="single" w:sz="6"/>
              <w:left w:val="nil"/>
              <w:bottom w:val="nil"/>
              <w:right w:val="nil"/>
            </w:tcBorders>
            <w:tcMar>
              <w:top w:w="20" w:type="dxa"/>
              <w:left w:w="20" w:type="dxa"/>
              <w:bottom w:w="20" w:type="dxa"/>
              <w:right w:w="20" w:type="dxa"/>
            </w:tcMar>
            <w:vAlign w:val="center"/>
          </w:tcPr>
          <w:p>
            <w:pPr>
              <w:wordWrap w:val="off"/>
            </w:pPr>
          </w:p>
        </w:tc>
        <w:tc>
          <w:tcPr>
            <w:tcW w:type="dxa" w:w="123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附件八： 资格证明材料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1、具有独立承担民事责任的能力（提供法人或者其他组织的营业执照等有效证明文件复印件）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2、法人代表授权书（原件）及法定代表人、授权代表身份证复印件（如果是法定代表人直接参与报价的可以不提供授权书）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2024年度审计报告复印件，加盖公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4、具有履行合同所必需的设备和专业技术能力（根据项目需求提供履行合同所必需的设备和专业技术能力的证明材料或加盖公章的承诺函原件）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6、自2022年01月01日以来，在经营活动中没有重大违法记录（提供承诺书原件，格式自拟，重大违法记录是指供应商因违法经营受到刑事处罚或责令停产停业、吊销许可证或者执照、较大数额罚款等行政处罚）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7、法律、行政法规规定的其他条件。</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附件九： 中小企业、残疾人福利性单位、监狱企业声明资料</w:t>
      </w:r>
    </w:p>
    <w:p>
      <w:pPr>
        <w:wordWrap w:val="off"/>
        <w:spacing w:before="79" w:after="79"/>
        <w:jc w:val="center"/>
      </w:pPr>
      <w:r>
        <w:rPr>
          <w:rFonts w:ascii="宋体" w:hAnsi="宋体" w:cs="宋体" w:eastAsia="宋体"/>
          <w:b w:val="true"/>
          <w:color w:val="000000"/>
          <w:sz w:val="22"/>
        </w:rPr>
        <w:t>（一）中小企业声明函（货物）</w:t>
      </w:r>
    </w:p>
    <w:p>
      <w:pPr>
        <w:spacing w:before="0" w:after="0" w:lineRule="exact" w:line="165"/>
      </w:pPr>
    </w:p>
    <w:p>
      <w:pPr>
        <w:wordWrap w:val="off"/>
        <w:spacing w:lineRule="exact" w:line="378"/>
        <w:ind w:firstLineChars="200"/>
        <w:jc w:val="left"/>
      </w:pPr>
      <w:r>
        <w:rPr>
          <w:rFonts w:ascii="宋体" w:hAnsi="宋体" w:cs="宋体" w:eastAsia="宋体"/>
          <w:color w:val="000000"/>
          <w:sz w:val="21"/>
        </w:rPr>
        <w:t>本公司（联合体）郑重声明，根据《政府采购促进中小企业发展管理办法》（财库﹝2020﹞46 号）的规定，本公司（联合体）参加</w:t>
      </w:r>
      <w:r>
        <w:rPr>
          <w:rFonts w:ascii="宋体" w:hAnsi="宋体" w:cs="宋体" w:eastAsia="宋体"/>
          <w:color w:val="000000"/>
          <w:sz w:val="21"/>
          <w:u w:val="single"/>
        </w:rPr>
        <w:t>江苏农林职业技术学院</w:t>
      </w:r>
      <w:r>
        <w:rPr>
          <w:rFonts w:ascii="宋体" w:hAnsi="宋体" w:cs="宋体" w:eastAsia="宋体"/>
          <w:color w:val="000000"/>
          <w:sz w:val="21"/>
        </w:rPr>
        <w:t>的</w:t>
      </w:r>
      <w:r>
        <w:rPr>
          <w:rFonts w:ascii="宋体" w:hAnsi="宋体" w:cs="宋体" w:eastAsia="宋体"/>
          <w:color w:val="000000"/>
          <w:sz w:val="21"/>
          <w:u w:val="single"/>
        </w:rPr>
        <w:t>智慧储粮数字仿真课程平台</w:t>
      </w:r>
      <w:r>
        <w:rPr>
          <w:rFonts w:ascii="宋体" w:hAnsi="宋体" w:cs="宋体" w:eastAsia="宋体"/>
          <w:color w:val="000000"/>
          <w:sz w:val="21"/>
        </w:rPr>
        <w:t>采购活动，提供的货物全部由符合政策要求的中小企业制造。相关企业（含联合体中的中小企业、签订分包意向协议的中小企业）的具体情况如下：</w:t>
      </w:r>
    </w:p>
    <w:p>
      <w:pPr>
        <w:wordWrap w:val="off"/>
        <w:spacing w:before="0" w:after="0" w:lineRule="exact" w:line="378"/>
        <w:ind w:firstLineChars="200"/>
        <w:jc w:val="left"/>
      </w:pPr>
      <w:r>
        <w:rPr>
          <w:rFonts w:ascii="宋体" w:hAnsi="宋体" w:cs="宋体" w:eastAsia="宋体"/>
          <w:color w:val="000000"/>
          <w:sz w:val="21"/>
        </w:rPr>
        <w:t>1.</w:t>
      </w:r>
      <w:r>
        <w:rPr>
          <w:rFonts w:ascii="宋体" w:hAnsi="宋体" w:cs="宋体" w:eastAsia="宋体"/>
          <w:color w:val="000000"/>
          <w:sz w:val="21"/>
          <w:u w:val="single"/>
        </w:rPr>
        <w:t xml:space="preserve"> （标的名称） </w:t>
      </w:r>
      <w:r>
        <w:rPr>
          <w:rFonts w:ascii="宋体" w:hAnsi="宋体" w:cs="宋体" w:eastAsia="宋体"/>
          <w:color w:val="000000"/>
          <w:sz w:val="21"/>
        </w:rPr>
        <w:t>，属于</w:t>
      </w:r>
      <w:r>
        <w:rPr>
          <w:rFonts w:ascii="宋体" w:hAnsi="宋体" w:cs="宋体" w:eastAsia="宋体"/>
          <w:color w:val="000000"/>
          <w:sz w:val="21"/>
          <w:u w:val="single"/>
        </w:rPr>
        <w:t>（采购文件中明确的所属行业）</w:t>
      </w:r>
      <w:r>
        <w:rPr>
          <w:rFonts w:ascii="宋体" w:hAnsi="宋体" w:cs="宋体" w:eastAsia="宋体"/>
          <w:color w:val="000000"/>
          <w:sz w:val="21"/>
        </w:rPr>
        <w:t xml:space="preserve">行业；制造商为 </w:t>
      </w:r>
      <w:r>
        <w:rPr>
          <w:rFonts w:ascii="宋体" w:hAnsi="宋体" w:cs="宋体" w:eastAsia="宋体"/>
          <w:color w:val="000000"/>
          <w:sz w:val="21"/>
          <w:u w:val="single"/>
        </w:rPr>
        <w:t xml:space="preserve">（企业名称） </w:t>
      </w:r>
      <w:r>
        <w:rPr>
          <w:rFonts w:ascii="宋体" w:hAnsi="宋体" w:cs="宋体" w:eastAsia="宋体"/>
          <w:color w:val="000000"/>
          <w:sz w:val="21"/>
        </w:rPr>
        <w:t>，从业人员</w:t>
      </w:r>
      <w:r>
        <w:rPr>
          <w:rFonts w:ascii="宋体" w:hAnsi="宋体" w:cs="宋体" w:eastAsia="宋体"/>
          <w:color w:val="000000"/>
          <w:sz w:val="21"/>
          <w:u w:val="single"/>
        </w:rPr>
        <w:t xml:space="preserve">    </w:t>
      </w:r>
      <w:r>
        <w:rPr>
          <w:rFonts w:ascii="宋体" w:hAnsi="宋体" w:cs="宋体" w:eastAsia="宋体"/>
          <w:color w:val="000000"/>
          <w:sz w:val="21"/>
        </w:rPr>
        <w:t>人，营业收入为</w:t>
      </w:r>
      <w:r>
        <w:rPr>
          <w:rFonts w:ascii="宋体" w:hAnsi="宋体" w:cs="宋体" w:eastAsia="宋体"/>
          <w:color w:val="000000"/>
          <w:sz w:val="21"/>
          <w:u w:val="single"/>
        </w:rPr>
        <w:t xml:space="preserve">      </w:t>
      </w:r>
      <w:r>
        <w:rPr>
          <w:rFonts w:ascii="宋体" w:hAnsi="宋体" w:cs="宋体" w:eastAsia="宋体"/>
          <w:color w:val="000000"/>
          <w:sz w:val="21"/>
        </w:rPr>
        <w:t>万元，资产总额为</w:t>
      </w:r>
      <w:r>
        <w:rPr>
          <w:rFonts w:ascii="宋体" w:hAnsi="宋体" w:cs="宋体" w:eastAsia="宋体"/>
          <w:color w:val="000000"/>
          <w:sz w:val="21"/>
          <w:u w:val="single"/>
        </w:rPr>
        <w:t xml:space="preserve">      </w:t>
      </w:r>
      <w:r>
        <w:rPr>
          <w:rFonts w:ascii="宋体" w:hAnsi="宋体" w:cs="宋体" w:eastAsia="宋体"/>
          <w:color w:val="000000"/>
          <w:sz w:val="21"/>
        </w:rPr>
        <w:t>万元，属于</w:t>
      </w:r>
      <w:r>
        <w:rPr>
          <w:rFonts w:ascii="宋体" w:hAnsi="宋体" w:cs="宋体" w:eastAsia="宋体"/>
          <w:color w:val="000000"/>
          <w:sz w:val="21"/>
          <w:u w:val="single"/>
        </w:rPr>
        <w:t>（中型企业、小型企业、微型企业）</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2.</w:t>
      </w:r>
      <w:r>
        <w:rPr>
          <w:rFonts w:ascii="宋体" w:hAnsi="宋体" w:cs="宋体" w:eastAsia="宋体"/>
          <w:color w:val="000000"/>
          <w:sz w:val="21"/>
          <w:u w:val="single"/>
        </w:rPr>
        <w:t xml:space="preserve"> （标的名称） </w:t>
      </w:r>
      <w:r>
        <w:rPr>
          <w:rFonts w:ascii="宋体" w:hAnsi="宋体" w:cs="宋体" w:eastAsia="宋体"/>
          <w:color w:val="000000"/>
          <w:sz w:val="21"/>
        </w:rPr>
        <w:t>，属于</w:t>
      </w:r>
      <w:r>
        <w:rPr>
          <w:rFonts w:ascii="宋体" w:hAnsi="宋体" w:cs="宋体" w:eastAsia="宋体"/>
          <w:color w:val="000000"/>
          <w:sz w:val="21"/>
          <w:u w:val="single"/>
        </w:rPr>
        <w:t>（采购文件中明确的所属行业）</w:t>
      </w:r>
      <w:r>
        <w:rPr>
          <w:rFonts w:ascii="宋体" w:hAnsi="宋体" w:cs="宋体" w:eastAsia="宋体"/>
          <w:color w:val="000000"/>
          <w:sz w:val="21"/>
        </w:rPr>
        <w:t xml:space="preserve">行业；制造商为 </w:t>
      </w:r>
      <w:r>
        <w:rPr>
          <w:rFonts w:ascii="宋体" w:hAnsi="宋体" w:cs="宋体" w:eastAsia="宋体"/>
          <w:color w:val="000000"/>
          <w:sz w:val="21"/>
          <w:u w:val="single"/>
        </w:rPr>
        <w:t xml:space="preserve">（企业名称） </w:t>
      </w:r>
      <w:r>
        <w:rPr>
          <w:rFonts w:ascii="宋体" w:hAnsi="宋体" w:cs="宋体" w:eastAsia="宋体"/>
          <w:color w:val="000000"/>
          <w:sz w:val="21"/>
        </w:rPr>
        <w:t>，从业人员</w:t>
      </w:r>
      <w:r>
        <w:rPr>
          <w:rFonts w:ascii="宋体" w:hAnsi="宋体" w:cs="宋体" w:eastAsia="宋体"/>
          <w:color w:val="000000"/>
          <w:sz w:val="21"/>
          <w:u w:val="single"/>
        </w:rPr>
        <w:t xml:space="preserve">    </w:t>
      </w:r>
      <w:r>
        <w:rPr>
          <w:rFonts w:ascii="宋体" w:hAnsi="宋体" w:cs="宋体" w:eastAsia="宋体"/>
          <w:color w:val="000000"/>
          <w:sz w:val="21"/>
        </w:rPr>
        <w:t>人，营业收入为</w:t>
      </w:r>
      <w:r>
        <w:rPr>
          <w:rFonts w:ascii="宋体" w:hAnsi="宋体" w:cs="宋体" w:eastAsia="宋体"/>
          <w:color w:val="000000"/>
          <w:sz w:val="21"/>
          <w:u w:val="single"/>
        </w:rPr>
        <w:t xml:space="preserve">      </w:t>
      </w:r>
      <w:r>
        <w:rPr>
          <w:rFonts w:ascii="宋体" w:hAnsi="宋体" w:cs="宋体" w:eastAsia="宋体"/>
          <w:color w:val="000000"/>
          <w:sz w:val="21"/>
        </w:rPr>
        <w:t>万元，资产总额为</w:t>
      </w:r>
      <w:r>
        <w:rPr>
          <w:rFonts w:ascii="宋体" w:hAnsi="宋体" w:cs="宋体" w:eastAsia="宋体"/>
          <w:color w:val="000000"/>
          <w:sz w:val="21"/>
          <w:u w:val="single"/>
        </w:rPr>
        <w:t xml:space="preserve">      </w:t>
      </w:r>
      <w:r>
        <w:rPr>
          <w:rFonts w:ascii="宋体" w:hAnsi="宋体" w:cs="宋体" w:eastAsia="宋体"/>
          <w:color w:val="000000"/>
          <w:sz w:val="21"/>
        </w:rPr>
        <w:t>万元，属于</w:t>
      </w:r>
      <w:r>
        <w:rPr>
          <w:rFonts w:ascii="宋体" w:hAnsi="宋体" w:cs="宋体" w:eastAsia="宋体"/>
          <w:color w:val="000000"/>
          <w:sz w:val="21"/>
          <w:u w:val="single"/>
        </w:rPr>
        <w:t>（中型企业、小型企业、微型企业）</w:t>
      </w:r>
      <w:r>
        <w:rPr>
          <w:rFonts w:ascii="宋体" w:hAnsi="宋体" w:cs="宋体" w:eastAsia="宋体"/>
          <w:color w:val="000000"/>
          <w:sz w:val="21"/>
        </w:rPr>
        <w:t>；</w:t>
      </w:r>
    </w:p>
    <w:p>
      <w:pPr>
        <w:wordWrap w:val="off"/>
        <w:spacing w:lineRule="exact" w:line="378"/>
        <w:ind w:firstLineChars="200"/>
        <w:jc w:val="left"/>
      </w:pPr>
      <w:r>
        <w:rPr>
          <w:rFonts w:ascii="宋体" w:hAnsi="宋体" w:cs="宋体" w:eastAsia="宋体"/>
          <w:color w:val="000000"/>
          <w:sz w:val="21"/>
        </w:rPr>
        <w:t>以上企业，不属于大企业的分支机构，不存在控股股东为大企业的情形，也不存在与大企业的负责人为同一人的情形。</w:t>
      </w:r>
    </w:p>
    <w:p>
      <w:pPr>
        <w:wordWrap w:val="off"/>
        <w:spacing w:before="0" w:after="0" w:lineRule="exact" w:line="378"/>
        <w:ind w:firstLineChars="200"/>
        <w:jc w:val="left"/>
      </w:pPr>
      <w:r>
        <w:rPr>
          <w:rFonts w:ascii="宋体" w:hAnsi="宋体" w:cs="宋体" w:eastAsia="宋体"/>
          <w:color w:val="000000"/>
          <w:sz w:val="21"/>
        </w:rPr>
        <w:t>本企业对上述声明内容的真实性负责。如有虚假，将依法承担相应责任。</w:t>
      </w: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255"/>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2520"/>
            <w:hMerge w:val="restart"/>
            <w:tcBorders>
              <w:top w:val="nil"/>
              <w:left w:val="nil"/>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 xml:space="preserve">企业名称（盖章）：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20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255"/>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680"/>
            <w:hMerge w:val="restart"/>
            <w:tcBorders>
              <w:top w:val="nil"/>
              <w:left w:val="nil"/>
              <w:bottom w:val="nil"/>
              <w:right w:val="nil"/>
            </w:tcBorders>
            <w:tcMar>
              <w:top w:w="20" w:type="dxa"/>
              <w:left w:w="20" w:type="dxa"/>
              <w:bottom w:w="20" w:type="dxa"/>
              <w:right w:w="20" w:type="dxa"/>
            </w:tcMar>
            <w:vAlign w:val="center"/>
          </w:tcPr>
          <w:p>
            <w:pPr>
              <w:wordWrap w:val="off"/>
              <w:ind w:firstLineChars="50"/>
              <w:jc w:val="center"/>
            </w:pPr>
            <w:r>
              <w:rPr>
                <w:rFonts w:ascii="宋体" w:hAnsi="宋体" w:cs="宋体" w:eastAsia="宋体"/>
                <w:color w:val="000000"/>
                <w:sz w:val="21"/>
              </w:rPr>
              <w:t>日   期：</w:t>
            </w: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20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wordWrap w:val="off"/>
        <w:spacing w:lineRule="exact" w:line="378"/>
        <w:ind w:firstLineChars="200"/>
        <w:jc w:val="left"/>
      </w:pPr>
      <w:r>
        <w:rPr>
          <w:rFonts w:ascii="宋体" w:hAnsi="宋体" w:cs="宋体" w:eastAsia="宋体"/>
          <w:color w:val="000000"/>
          <w:sz w:val="21"/>
        </w:rPr>
        <w:t>注：从业人员、营业收入、资产总额填报上一年度数据，无上一年度数据的新成立企业可不填报。</w:t>
      </w:r>
    </w:p>
    <w:p>
      <w:pPr>
        <w:spacing w:before="0" w:after="0" w:lineRule="exact" w:line="255"/>
      </w:pPr>
    </w:p>
    <w:p>
      <w:pPr>
        <w:sectPr>
          <w:pgSz w:w="11907" w:h="16839" w:orient="portrait"/>
          <w:pgMar w:top="1077" w:right="1154" w:bottom="1077" w:left="1154"/>
        </w:sectPr>
      </w:pPr>
    </w:p>
    <w:p>
      <w:pPr>
        <w:wordWrap w:val="off"/>
        <w:spacing w:before="72" w:after="72"/>
        <w:jc w:val="center"/>
      </w:pPr>
      <w:r>
        <w:rPr>
          <w:rFonts w:ascii="宋体" w:hAnsi="宋体" w:cs="宋体" w:eastAsia="宋体"/>
          <w:b w:val="true"/>
          <w:color w:val="000000"/>
          <w:sz w:val="22"/>
        </w:rPr>
        <w:t>（二）监狱企业证明函</w:t>
      </w:r>
    </w:p>
    <w:p>
      <w:pPr>
        <w:spacing w:before="0" w:after="0" w:lineRule="exact" w:line="165"/>
      </w:pPr>
    </w:p>
    <w:p>
      <w:pPr>
        <w:wordWrap w:val="off"/>
        <w:spacing w:lineRule="exact" w:line="378"/>
        <w:ind w:firstLineChars="200"/>
        <w:jc w:val="left"/>
      </w:pPr>
      <w:r>
        <w:rPr>
          <w:rFonts w:ascii="宋体" w:hAnsi="宋体" w:cs="宋体" w:eastAsia="宋体"/>
          <w:color w:val="000000"/>
          <w:sz w:val="21"/>
        </w:rPr>
        <w:t>根据《财政部 司法部关于政府采购支持监狱企业发展有关问题的通知》（财库[2014]68号）的规定，</w:t>
      </w:r>
      <w:r>
        <w:rPr>
          <w:rFonts w:ascii="宋体" w:hAnsi="宋体" w:cs="宋体" w:eastAsia="宋体"/>
          <w:color w:val="000000"/>
          <w:sz w:val="21"/>
          <w:u w:val="single"/>
        </w:rPr>
        <w:t xml:space="preserve">            </w:t>
      </w:r>
      <w:r>
        <w:rPr>
          <w:rFonts w:ascii="宋体" w:hAnsi="宋体" w:cs="宋体" w:eastAsia="宋体"/>
          <w:color w:val="000000"/>
          <w:sz w:val="21"/>
        </w:rPr>
        <w:t>（填写供应商法定全称）为监狱企业。</w:t>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特此证明。</w:t>
      </w:r>
    </w:p>
    <w:p>
      <w:pPr>
        <w:spacing w:before="0" w:after="0" w:lineRule="exact" w:line="136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ind w:firstLineChars="200"/>
              <w:jc w:val="left"/>
            </w:pPr>
            <w:r>
              <w:rPr>
                <w:rFonts w:ascii="宋体" w:hAnsi="宋体" w:cs="宋体" w:eastAsia="宋体"/>
                <w:color w:val="000000"/>
                <w:sz w:val="22"/>
              </w:rPr>
              <w:t>省级以上监狱管理局、戒毒管理局（含新疆生产建设兵团）（盖章）：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日期：</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855"/>
      </w:pPr>
    </w:p>
    <w:p>
      <w:pPr>
        <w:sectPr>
          <w:pgSz w:w="11907" w:h="16839" w:orient="portrait"/>
          <w:pgMar w:top="1077" w:right="1154" w:bottom="1077" w:left="1154"/>
        </w:sectPr>
      </w:pPr>
    </w:p>
    <w:p>
      <w:pPr>
        <w:wordWrap w:val="off"/>
        <w:spacing w:before="72" w:after="72"/>
        <w:jc w:val="center"/>
      </w:pPr>
      <w:r>
        <w:rPr>
          <w:rFonts w:ascii="宋体" w:hAnsi="宋体" w:cs="宋体" w:eastAsia="宋体"/>
          <w:b w:val="true"/>
          <w:color w:val="000000"/>
          <w:sz w:val="22"/>
        </w:rPr>
        <w:t>（三）残疾人福利性单位声明函</w:t>
      </w:r>
    </w:p>
    <w:p>
      <w:pPr>
        <w:spacing w:before="0" w:after="0" w:lineRule="exact" w:line="165"/>
      </w:pPr>
    </w:p>
    <w:p>
      <w:pPr>
        <w:wordWrap w:val="off"/>
        <w:spacing w:lineRule="exact" w:line="378"/>
        <w:ind w:firstLineChars="200"/>
        <w:jc w:val="left"/>
      </w:pPr>
      <w:r>
        <w:rPr>
          <w:rFonts w:ascii="宋体" w:hAnsi="宋体" w:cs="宋体" w:eastAsia="宋体"/>
          <w:color w:val="000000"/>
          <w:sz w:val="21"/>
        </w:rPr>
        <w:t>本单位郑重声明，根据《财政部民政部中国残疾人联合会关于促进残疾人就业政府采购政策的通知》（财库〔2017〕 141号）的规定，本单位为符合条件的残疾人福利性单位，且本单位参加</w:t>
      </w:r>
      <w:r>
        <w:rPr>
          <w:rFonts w:ascii="宋体" w:hAnsi="宋体" w:cs="宋体" w:eastAsia="宋体"/>
          <w:color w:val="000000"/>
          <w:sz w:val="21"/>
          <w:u w:val="single"/>
        </w:rPr>
        <w:t xml:space="preserve">       </w:t>
      </w:r>
      <w:r>
        <w:rPr>
          <w:rFonts w:ascii="宋体" w:hAnsi="宋体" w:cs="宋体" w:eastAsia="宋体"/>
          <w:color w:val="000000"/>
          <w:sz w:val="21"/>
        </w:rPr>
        <w:t>单位的</w:t>
      </w:r>
      <w:r>
        <w:rPr>
          <w:rFonts w:ascii="宋体" w:hAnsi="宋体" w:cs="宋体" w:eastAsia="宋体"/>
          <w:color w:val="000000"/>
          <w:sz w:val="21"/>
        </w:rPr>
        <w:t>智慧储粮数字仿真课程平台</w:t>
      </w:r>
      <w:r>
        <w:rPr>
          <w:rFonts w:ascii="宋体" w:hAnsi="宋体" w:cs="宋体" w:eastAsia="宋体"/>
          <w:color w:val="000000"/>
          <w:sz w:val="21"/>
        </w:rPr>
        <w:t>项目采购活动提供本单位制造的货物（由本单位承担工程/提供服务），或者提供其他残疾人福利性单位制造的货物（不包括使用非残疾人福利性单位注册商标的货物）。</w:t>
      </w:r>
    </w:p>
    <w:p>
      <w:pPr>
        <w:wordWrap w:val="off"/>
        <w:spacing w:before="0" w:after="0" w:lineRule="exact" w:line="378"/>
        <w:ind w:firstLineChars="200"/>
        <w:jc w:val="left"/>
      </w:pPr>
      <w:r>
        <w:rPr>
          <w:rFonts w:ascii="宋体" w:hAnsi="宋体" w:cs="宋体" w:eastAsia="宋体"/>
          <w:color w:val="000000"/>
          <w:sz w:val="21"/>
        </w:rPr>
        <w:t>本单位对上述声明的真实性负责。如有虚假，将依法承担相应责任。</w:t>
      </w:r>
    </w:p>
    <w:p>
      <w:pPr>
        <w:spacing w:before="0" w:after="0" w:lineRule="exact" w:line="172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供应商名称（盖章）：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日期：</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450"/>
      </w:pPr>
    </w:p>
    <w:p>
      <w:pPr>
        <w:spacing w:before="0" w:after="0" w:lineRule="exact" w:line="255"/>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江苏农林职业技术学院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2025-11-05T07:19:22Z</dcterms:created>
  <dc:creator>Apache POI</dc:creator>
</cp:coreProperties>
</file>