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江苏农林职业技术学院</w:t>
      </w:r>
    </w:p>
    <w:p>
      <w:pPr>
        <w:spacing w:before="0" w:after="0" w:lineRule="exact" w:line="225"/>
      </w:pPr>
    </w:p>
    <w:p>
      <w:pPr>
        <w:wordWrap w:val="off"/>
        <w:jc w:val="center"/>
      </w:pPr>
      <w:r>
        <w:rPr>
          <w:rFonts w:ascii="宋体" w:hAnsi="宋体" w:cs="宋体" w:eastAsia="宋体"/>
          <w:b w:val="true"/>
          <w:color w:val="000000"/>
          <w:sz w:val="72"/>
        </w:rPr>
        <w:t>招标文件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JSNL2026001-2</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消防系统维保</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服务类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lineRule="exact" w:line="503"/>
              <w:jc w:val="right"/>
            </w:pPr>
            <w:r>
              <w:rPr>
                <w:rFonts w:ascii="黑体" w:hAnsi="黑体" w:cs="黑体" w:eastAsia="黑体"/>
                <w:color w:val="000000"/>
                <w:sz w:val="28"/>
              </w:rPr>
              <w:t>采 购 人：</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lineRule="exact" w:line="503"/>
              <w:jc w:val="center"/>
            </w:pPr>
            <w:r>
              <w:rPr>
                <w:rFonts w:ascii="黑体" w:hAnsi="黑体" w:cs="黑体" w:eastAsia="黑体"/>
                <w:color w:val="000000"/>
                <w:sz w:val="28"/>
              </w:rPr>
              <w:t>江苏农林职业技术学院</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255"/>
            <w:tcBorders>
              <w:top w:val="nil"/>
              <w:left w:val="nil"/>
              <w:bottom w:val="nil"/>
              <w:right w:val="nil"/>
            </w:tcBorders>
            <w:tcMar>
              <w:top w:w="20" w:type="dxa"/>
              <w:left w:w="20" w:type="dxa"/>
              <w:bottom w:w="20" w:type="dxa"/>
              <w:right w:w="20" w:type="dxa"/>
            </w:tcMar>
            <w:vAlign w:val="bottom"/>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bottom"/>
          </w:tcPr>
          <w:p>
            <w:pPr>
              <w:wordWrap w:val="off"/>
            </w:pPr>
          </w:p>
        </w:tc>
        <w:tc>
          <w:tcPr>
            <w:tcW w:type="dxa" w:w="25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江苏农林职业技术学院招投标管理办公室</w:t>
      </w:r>
    </w:p>
    <w:p>
      <w:pPr>
        <w:wordWrap w:val="off"/>
        <w:spacing w:before="109" w:after="109"/>
        <w:jc w:val="center"/>
      </w:pPr>
      <w:r>
        <w:rPr>
          <w:rFonts w:ascii="华文中宋" w:hAnsi="华文中宋" w:cs="华文中宋" w:eastAsia="华文中宋"/>
          <w:color w:val="000000"/>
          <w:sz w:val="32"/>
        </w:rPr>
        <w:t>2026年04月03日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第一章 招标公告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项目概况</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江苏农林职业技术学院</w:t>
            </w:r>
            <w:r>
              <w:rPr>
                <w:rFonts w:ascii="宋体" w:hAnsi="宋体" w:cs="宋体" w:eastAsia="宋体"/>
                <w:color w:val="000000"/>
                <w:sz w:val="21"/>
                <w:u w:val="single"/>
              </w:rPr>
              <w:t>消防系统维保</w:t>
            </w:r>
            <w:r>
              <w:rPr>
                <w:rFonts w:ascii="宋体" w:hAnsi="宋体" w:cs="宋体" w:eastAsia="宋体"/>
                <w:color w:val="000000"/>
                <w:sz w:val="21"/>
              </w:rPr>
              <w:t xml:space="preserve">招标项目的潜在投标人应在 </w:t>
            </w:r>
            <w:r>
              <w:rPr>
                <w:rFonts w:ascii="宋体" w:hAnsi="宋体" w:cs="宋体" w:eastAsia="宋体"/>
                <w:color w:val="000000"/>
                <w:sz w:val="21"/>
                <w:u w:val="single"/>
              </w:rPr>
              <w:t>江苏农林职业技术学院招标办网站（zbzx.jsafc.edu.cn）</w:t>
            </w:r>
            <w:r>
              <w:rPr>
                <w:rFonts w:ascii="宋体" w:hAnsi="宋体" w:cs="宋体" w:eastAsia="宋体"/>
                <w:color w:val="000000"/>
                <w:sz w:val="21"/>
              </w:rPr>
              <w:t xml:space="preserve"> 获取招标文件，并于 </w:t>
            </w:r>
            <w:r>
              <w:rPr>
                <w:rFonts w:ascii="宋体" w:hAnsi="宋体" w:cs="宋体" w:eastAsia="宋体"/>
                <w:color w:val="000000"/>
                <w:sz w:val="21"/>
                <w:u w:val="single"/>
              </w:rPr>
              <w:t>2026年04月24日 09时00分</w:t>
            </w:r>
            <w:r>
              <w:rPr>
                <w:rFonts w:ascii="宋体" w:hAnsi="宋体" w:cs="宋体" w:eastAsia="宋体"/>
                <w:color w:val="000000"/>
                <w:sz w:val="21"/>
              </w:rPr>
              <w:t>（北京时间）前递交投标文件。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lineRule="exact" w:line="396"/>
        <w:jc w:val="left"/>
        <w:outlineLvl w:val="1"/>
      </w:pPr>
      <w:r>
        <w:rPr>
          <w:rFonts w:ascii="宋体" w:hAnsi="宋体" w:cs="宋体" w:eastAsia="宋体"/>
          <w:b w:val="true"/>
          <w:color w:val="000000"/>
          <w:sz w:val="22"/>
        </w:rPr>
        <w:t>一、项目基本情况</w:t>
      </w:r>
    </w:p>
    <w:p>
      <w:pPr>
        <w:wordWrap w:val="off"/>
        <w:spacing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JSNL2026001-2</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消防系统维保</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公开招标</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8.00</w:t>
      </w:r>
      <w:r>
        <w:rPr>
          <w:rFonts w:ascii="宋体" w:hAnsi="宋体" w:cs="宋体" w:eastAsia="宋体"/>
          <w:color w:val="000000"/>
          <w:sz w:val="21"/>
        </w:rPr>
        <w:t>万元</w:t>
      </w:r>
      <w:r>
        <w:rPr>
          <w:rFonts w:ascii="宋体" w:hAnsi="宋体" w:cs="宋体" w:eastAsia="宋体"/>
          <w:color w:val="000000"/>
          <w:sz w:val="21"/>
        </w:rPr>
        <w:t>　　　</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最高限价(总价)：8.00万元，超过最高限价的报价为无效报价</w:t>
      </w:r>
    </w:p>
    <w:p>
      <w:pPr>
        <w:wordWrap w:val="off"/>
        <w:spacing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对学院本部、茅山校区、茶博园、农博园消防设施、消防系统维护保养。</w:t>
      </w:r>
    </w:p>
    <w:p>
      <w:pPr>
        <w:wordWrap w:val="off"/>
        <w:spacing w:before="0" w:after="0" w:lineRule="exact" w:line="378"/>
        <w:jc w:val="left"/>
      </w:pPr>
      <w:r>
        <w:rPr>
          <w:rFonts w:ascii="宋体" w:hAnsi="宋体" w:cs="宋体" w:eastAsia="宋体"/>
          <w:color w:val="000000"/>
          <w:sz w:val="21"/>
        </w:rPr>
        <w:t>（维保期限1年）</w:t>
      </w:r>
      <w:r>
        <w:rPr>
          <w:rFonts w:ascii="宋体" w:hAnsi="宋体" w:cs="宋体" w:eastAsia="宋体"/>
          <w:color w:val="000000"/>
          <w:sz w:val="21"/>
        </w:rPr>
        <w:t>具体要求详见</w:t>
      </w:r>
      <w:r>
        <w:rPr>
          <w:rFonts w:ascii="宋体" w:hAnsi="宋体" w:cs="宋体" w:eastAsia="宋体"/>
          <w:color w:val="000000"/>
          <w:sz w:val="21"/>
        </w:rPr>
        <w:t>招标</w:t>
      </w:r>
      <w:r>
        <w:rPr>
          <w:rFonts w:ascii="宋体" w:hAnsi="宋体" w:cs="宋体" w:eastAsia="宋体"/>
          <w:color w:val="000000"/>
          <w:sz w:val="21"/>
        </w:rPr>
        <w:t>文件。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服务期限</w:t>
      </w:r>
      <w:r>
        <w:rPr>
          <w:rFonts w:ascii="宋体" w:hAnsi="宋体" w:cs="宋体" w:eastAsia="宋体"/>
          <w:color w:val="000000"/>
          <w:sz w:val="21"/>
        </w:rPr>
        <w:t>：</w:t>
      </w:r>
      <w:r>
        <w:rPr>
          <w:rFonts w:ascii="宋体" w:hAnsi="宋体" w:cs="宋体" w:eastAsia="宋体"/>
          <w:color w:val="000000"/>
          <w:sz w:val="21"/>
        </w:rPr>
        <w:t>2026年05月06日至2027年05月06日内完成项目。</w:t>
      </w:r>
    </w:p>
    <w:p>
      <w:pPr>
        <w:wordWrap w:val="off"/>
        <w:spacing w:lineRule="exact" w:line="378"/>
        <w:ind w:firstLineChars="200"/>
        <w:jc w:val="left"/>
      </w:pPr>
      <w:r>
        <w:rPr>
          <w:rFonts w:ascii="宋体" w:hAnsi="宋体" w:cs="宋体" w:eastAsia="宋体"/>
          <w:color w:val="000000"/>
          <w:sz w:val="21"/>
        </w:rPr>
        <w:t>本项目</w:t>
      </w:r>
      <w:r>
        <w:rPr>
          <w:rFonts w:ascii="宋体" w:hAnsi="宋体" w:cs="宋体" w:eastAsia="宋体"/>
          <w:color w:val="000000"/>
          <w:sz w:val="21"/>
        </w:rPr>
        <w:t>不接受</w:t>
      </w:r>
      <w:r>
        <w:rPr>
          <w:rFonts w:ascii="宋体" w:hAnsi="宋体" w:cs="宋体" w:eastAsia="宋体"/>
          <w:color w:val="000000"/>
          <w:sz w:val="21"/>
        </w:rPr>
        <w:t>联合体投标。</w:t>
      </w:r>
    </w:p>
    <w:p>
      <w:pPr>
        <w:wordWrap w:val="off"/>
        <w:spacing w:lineRule="exact" w:line="396"/>
        <w:jc w:val="left"/>
        <w:outlineLvl w:val="1"/>
      </w:pPr>
      <w:r>
        <w:rPr>
          <w:rFonts w:ascii="宋体" w:hAnsi="宋体" w:cs="宋体" w:eastAsia="宋体"/>
          <w:b w:val="true"/>
          <w:color w:val="000000"/>
          <w:sz w:val="22"/>
        </w:rPr>
        <w:t>二、投标人资质要求</w:t>
      </w:r>
    </w:p>
    <w:p>
      <w:pPr>
        <w:wordWrap w:val="off"/>
        <w:spacing w:lineRule="exact" w:line="378"/>
        <w:ind w:firstLineChars="200"/>
        <w:jc w:val="left"/>
      </w:pPr>
      <w:r>
        <w:rPr>
          <w:rFonts w:ascii="宋体" w:hAnsi="宋体" w:cs="宋体" w:eastAsia="宋体"/>
          <w:color w:val="000000"/>
          <w:sz w:val="21"/>
        </w:rPr>
        <w:t>1.满足《中华人民共和国政府采购法》第二十二条规定；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 具有独立承担民事责任的能力（提供法人或者其他组织的营业执照等有效证明文件复印件）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 法人代表授权书（原件）及法定代表人、授权代表身份证复印件（如果是法定代表人直接参与报价的可以不提供授权书）</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 具有良好的商业信誉和健全的财务会计制度，提供距投标响应文件提交截止时间六个月内任意一月份的财务状况报告（至少包括资产负债表和利润表）（法人或者其他组织成立未满三个月的可以不提供）或银行出具的资信证书（复印件）（报价前六个月内），或其经审计的</w:t>
      </w:r>
      <w:r>
        <w:rPr>
          <w:rFonts w:ascii="宋体" w:hAnsi="宋体" w:cs="宋体" w:eastAsia="宋体"/>
          <w:color w:val="000000"/>
          <w:sz w:val="21"/>
          <w:u w:val="single"/>
        </w:rPr>
        <w:t>2024</w:t>
      </w:r>
      <w:r>
        <w:rPr>
          <w:rFonts w:ascii="宋体" w:hAnsi="宋体" w:cs="宋体" w:eastAsia="宋体"/>
          <w:color w:val="000000"/>
          <w:sz w:val="21"/>
        </w:rPr>
        <w:t>年度审计报告复印件，加盖公章</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 具有履行合同所必需的设备和专业技术能力（根据项目需求提供履行合同所必需的设备和专业技术能力的证明材料或加盖公章的承诺函原件）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 有依法缴纳税收和社会保障资金的良好记录（提供参加本次采购活动前半年内至少一个月依法缴纳税收和社会保障资金的有效凭据复印件加盖公章，依法免税或不需要缴纳社会保障资金的供应商，应提供相应证明文件）</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 自</w:t>
      </w:r>
      <w:r>
        <w:rPr>
          <w:rFonts w:ascii="宋体" w:hAnsi="宋体" w:cs="宋体" w:eastAsia="宋体"/>
          <w:color w:val="000000"/>
          <w:sz w:val="21"/>
          <w:u w:val="single"/>
        </w:rPr>
        <w:t>2023年01月01日</w:t>
      </w:r>
      <w:r>
        <w:rPr>
          <w:rFonts w:ascii="宋体" w:hAnsi="宋体" w:cs="宋体" w:eastAsia="宋体"/>
          <w:color w:val="000000"/>
          <w:sz w:val="21"/>
        </w:rPr>
        <w:t>以来，在经营活动中没有重大违法记录（提供承诺书原件，格式自拟，重大违法记录是指供应商因违法经营受到刑事处罚或责令停产停业、吊销许可证或者执照、较大数额罚款等行政处罚）</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 法律、行政法规规定的其他条件。</w:t>
      </w:r>
    </w:p>
    <w:p>
      <w:pPr>
        <w:wordWrap w:val="off"/>
        <w:spacing w:lineRule="exact" w:line="378"/>
        <w:ind w:firstLineChars="200"/>
        <w:jc w:val="left"/>
      </w:pPr>
      <w:r>
        <w:rPr>
          <w:rFonts w:ascii="宋体" w:hAnsi="宋体" w:cs="宋体" w:eastAsia="宋体"/>
          <w:color w:val="000000"/>
          <w:sz w:val="21"/>
        </w:rPr>
        <w:t>2.落实政府采购政策需满足的资格要求：</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 无</w:t>
      </w:r>
      <w:r>
        <w:rPr>
          <w:rFonts w:ascii="宋体" w:hAnsi="宋体" w:cs="宋体" w:eastAsia="宋体"/>
          <w:color w:val="000000"/>
          <w:sz w:val="21"/>
        </w:rPr>
        <w:t>。</w:t>
      </w:r>
    </w:p>
    <w:p>
      <w:pPr>
        <w:wordWrap w:val="off"/>
        <w:spacing w:lineRule="exact" w:line="378"/>
        <w:ind w:firstLineChars="200"/>
        <w:jc w:val="left"/>
      </w:pPr>
      <w:r>
        <w:rPr>
          <w:rFonts w:ascii="宋体" w:hAnsi="宋体" w:cs="宋体" w:eastAsia="宋体"/>
          <w:color w:val="000000"/>
          <w:sz w:val="21"/>
        </w:rPr>
        <w:t>3.本项目的特定资格要求：</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 具有消防设施维修保养资质</w:t>
      </w:r>
    </w:p>
    <w:p>
      <w:pPr>
        <w:wordWrap w:val="off"/>
        <w:spacing w:lineRule="exact" w:line="378"/>
        <w:ind w:firstLineChars="200"/>
        <w:jc w:val="left"/>
      </w:pPr>
      <w:r>
        <w:rPr>
          <w:rFonts w:ascii="宋体" w:hAnsi="宋体" w:cs="宋体" w:eastAsia="宋体"/>
          <w:color w:val="000000"/>
          <w:sz w:val="21"/>
        </w:rPr>
        <w:t>4.拒绝下述供应商参加本次采购活动:</w:t>
      </w:r>
    </w:p>
    <w:p>
      <w:pPr>
        <w:wordWrap w:val="off"/>
        <w:spacing w:before="0" w:after="0" w:lineRule="exact" w:line="378"/>
        <w:ind w:firstLineChars="200"/>
        <w:jc w:val="left"/>
      </w:pPr>
      <w:r>
        <w:rPr>
          <w:rFonts w:ascii="宋体" w:hAnsi="宋体" w:cs="宋体" w:eastAsia="宋体"/>
          <w:color w:val="000000"/>
          <w:sz w:val="21"/>
        </w:rPr>
        <w:t>4.1 供应商单位负责人为同一人或者存在直接控股、管理关系的不同供应商，不得参加同一合同项下的政府采购活动。</w:t>
      </w:r>
    </w:p>
    <w:p>
      <w:pPr>
        <w:wordWrap w:val="off"/>
        <w:spacing w:before="0" w:after="0" w:lineRule="exact" w:line="378"/>
        <w:ind w:firstLineChars="200"/>
        <w:jc w:val="left"/>
      </w:pPr>
      <w:r>
        <w:rPr>
          <w:rFonts w:ascii="宋体" w:hAnsi="宋体" w:cs="宋体" w:eastAsia="宋体"/>
          <w:color w:val="000000"/>
          <w:sz w:val="21"/>
        </w:rPr>
        <w:t>4.2 凡为采购项目提供整体设计、规范编制或者项目管理、监理、检测等服务的供应商，不得再参加本项目的采购活动。</w:t>
      </w:r>
    </w:p>
    <w:p>
      <w:pPr>
        <w:wordWrap w:val="off"/>
        <w:spacing w:before="0" w:after="0" w:lineRule="exact" w:line="378"/>
        <w:ind w:firstLineChars="200"/>
        <w:jc w:val="left"/>
      </w:pPr>
      <w:r>
        <w:rPr>
          <w:rFonts w:ascii="宋体" w:hAnsi="宋体" w:cs="宋体" w:eastAsia="宋体"/>
          <w:color w:val="000000"/>
          <w:sz w:val="21"/>
        </w:rPr>
        <w:t>4.3 拒绝列入失信被执行人、重大税收违法案件当事人名单、政府采购严重违法失信行为记录名单的供应商参与政府采购活动。采购人在项目评审时通过</w:t>
      </w:r>
      <w:r>
        <w:rPr>
          <w:rFonts w:ascii="宋体" w:hAnsi="宋体" w:cs="宋体" w:eastAsia="宋体"/>
          <w:color w:val="000000"/>
          <w:sz w:val="21"/>
        </w:rPr>
        <w:t>信用中国(https://www.creditchina.gov.cn/xinyongxinxixiangqing/xyDetail.html)、中国政府采购网(http://www.ccgp.gov.cn/cr/list)</w:t>
      </w:r>
      <w:r>
        <w:rPr>
          <w:rFonts w:ascii="宋体" w:hAnsi="宋体" w:cs="宋体" w:eastAsia="宋体"/>
          <w:color w:val="000000"/>
          <w:sz w:val="21"/>
        </w:rPr>
        <w:t>等渠道查询供应商在采购公告发布之日前的信用记录并保存。</w:t>
      </w:r>
    </w:p>
    <w:p>
      <w:pPr>
        <w:wordWrap w:val="off"/>
        <w:spacing w:lineRule="exact" w:line="396"/>
        <w:jc w:val="left"/>
        <w:outlineLvl w:val="1"/>
      </w:pPr>
      <w:r>
        <w:rPr>
          <w:rFonts w:ascii="宋体" w:hAnsi="宋体" w:cs="宋体" w:eastAsia="宋体"/>
          <w:b w:val="true"/>
          <w:color w:val="000000"/>
          <w:sz w:val="22"/>
        </w:rPr>
        <w:t>三、获取招标文件</w:t>
      </w:r>
    </w:p>
    <w:p>
      <w:pPr>
        <w:wordWrap w:val="off"/>
        <w:spacing w:lineRule="exact" w:line="378"/>
        <w:ind w:firstLineChars="200"/>
        <w:jc w:val="left"/>
      </w:pPr>
      <w:r>
        <w:rPr>
          <w:rFonts w:ascii="宋体" w:hAnsi="宋体" w:cs="宋体" w:eastAsia="宋体"/>
          <w:color w:val="000000"/>
          <w:sz w:val="21"/>
        </w:rPr>
        <w:t>时间：自招标文件发布之日起至</w:t>
      </w:r>
      <w:r>
        <w:rPr>
          <w:rFonts w:ascii="宋体" w:hAnsi="宋体" w:cs="宋体" w:eastAsia="宋体"/>
          <w:color w:val="000000"/>
          <w:sz w:val="21"/>
          <w:u w:val="single"/>
        </w:rPr>
        <w:t>2026年04月13日</w:t>
      </w:r>
      <w:r>
        <w:rPr>
          <w:rFonts w:ascii="宋体" w:hAnsi="宋体" w:cs="宋体" w:eastAsia="宋体"/>
          <w:color w:val="000000"/>
          <w:sz w:val="21"/>
        </w:rPr>
        <w:t>，</w:t>
      </w:r>
      <w:r>
        <w:rPr>
          <w:rFonts w:ascii="宋体" w:hAnsi="宋体" w:cs="宋体" w:eastAsia="宋体"/>
          <w:color w:val="000000"/>
          <w:sz w:val="21"/>
        </w:rPr>
        <w:t>17:00</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地点：</w:t>
      </w:r>
      <w:r>
        <w:rPr>
          <w:rFonts w:ascii="宋体" w:hAnsi="宋体" w:cs="宋体" w:eastAsia="宋体"/>
          <w:color w:val="000000"/>
          <w:sz w:val="21"/>
        </w:rPr>
        <w:t>江苏农林职业技术学院招标办网站（zbzx.jsafc.edu.cn）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u w:val="single"/>
        </w:rPr>
        <w:t>2026年04月13日 17时00分</w:t>
      </w:r>
    </w:p>
    <w:p>
      <w:pPr>
        <w:wordWrap w:val="off"/>
        <w:spacing w:lineRule="exact" w:line="396"/>
        <w:jc w:val="left"/>
        <w:outlineLvl w:val="1"/>
      </w:pPr>
      <w:r>
        <w:rPr>
          <w:rFonts w:ascii="宋体" w:hAnsi="宋体" w:cs="宋体" w:eastAsia="宋体"/>
          <w:b w:val="true"/>
          <w:color w:val="000000"/>
          <w:sz w:val="22"/>
        </w:rPr>
        <w:t>四、投标文件提交及开标时间和地点</w:t>
      </w:r>
    </w:p>
    <w:p>
      <w:pPr>
        <w:spacing w:before="0" w:after="0" w:lineRule="exact" w:line="90"/>
      </w:pPr>
    </w:p>
    <w:p>
      <w:pPr>
        <w:wordWrap w:val="off"/>
        <w:spacing w:lineRule="exact" w:line="378"/>
        <w:ind w:firstLineChars="200"/>
        <w:jc w:val="left"/>
      </w:pPr>
      <w:r>
        <w:rPr>
          <w:rFonts w:ascii="宋体" w:hAnsi="宋体" w:cs="宋体" w:eastAsia="宋体"/>
          <w:color w:val="000000"/>
          <w:sz w:val="21"/>
        </w:rPr>
        <w:t>提交时间：</w:t>
      </w:r>
      <w:r>
        <w:rPr>
          <w:rFonts w:ascii="宋体" w:hAnsi="宋体" w:cs="宋体" w:eastAsia="宋体"/>
          <w:color w:val="000000"/>
          <w:sz w:val="21"/>
        </w:rPr>
        <w:t>2026年04月24日 08时30分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提交地点：</w:t>
      </w:r>
      <w:r>
        <w:rPr>
          <w:rFonts w:ascii="宋体" w:hAnsi="宋体" w:cs="宋体" w:eastAsia="宋体"/>
          <w:color w:val="000000"/>
          <w:sz w:val="21"/>
        </w:rPr>
        <w:t>江苏农林职业技术学院综合楼413室（东）</w:t>
      </w:r>
    </w:p>
    <w:p>
      <w:pPr>
        <w:wordWrap w:val="off"/>
        <w:spacing w:before="0" w:after="0" w:lineRule="exact" w:line="378"/>
        <w:ind w:firstLineChars="200"/>
        <w:jc w:val="left"/>
      </w:pPr>
      <w:r>
        <w:rPr>
          <w:rFonts w:ascii="宋体" w:hAnsi="宋体" w:cs="宋体" w:eastAsia="宋体"/>
          <w:color w:val="000000"/>
          <w:sz w:val="21"/>
        </w:rPr>
        <w:t>提交截止时间：</w:t>
      </w:r>
      <w:r>
        <w:rPr>
          <w:rFonts w:ascii="宋体" w:hAnsi="宋体" w:cs="宋体" w:eastAsia="宋体"/>
          <w:color w:val="000000"/>
          <w:sz w:val="21"/>
        </w:rPr>
        <w:t>2026年04月24日 09时00分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开标时间：</w:t>
      </w:r>
      <w:r>
        <w:rPr>
          <w:rFonts w:ascii="宋体" w:hAnsi="宋体" w:cs="宋体" w:eastAsia="宋体"/>
          <w:color w:val="000000"/>
          <w:sz w:val="21"/>
        </w:rPr>
        <w:t>2026年04月24日 09时00分</w:t>
      </w:r>
      <w:r>
        <w:rPr>
          <w:rFonts w:ascii="宋体" w:hAnsi="宋体" w:cs="宋体" w:eastAsia="宋体"/>
          <w:color w:val="000000"/>
          <w:sz w:val="21"/>
        </w:rPr>
        <w:t>（北京时间）</w:t>
      </w:r>
    </w:p>
    <w:p>
      <w:pPr>
        <w:wordWrap w:val="off"/>
        <w:spacing w:before="0" w:after="0" w:lineRule="exact" w:line="378"/>
        <w:ind w:firstLineChars="200"/>
        <w:jc w:val="left"/>
      </w:pPr>
      <w:r>
        <w:rPr>
          <w:rFonts w:ascii="宋体" w:hAnsi="宋体" w:cs="宋体" w:eastAsia="宋体"/>
          <w:color w:val="000000"/>
          <w:sz w:val="21"/>
        </w:rPr>
        <w:t>开标地点：</w:t>
      </w:r>
      <w:r>
        <w:rPr>
          <w:rFonts w:ascii="宋体" w:hAnsi="宋体" w:cs="宋体" w:eastAsia="宋体"/>
          <w:color w:val="000000"/>
          <w:sz w:val="21"/>
        </w:rPr>
        <w:t>江苏农林职业技术学院综合楼413室（东）</w:t>
      </w:r>
    </w:p>
    <w:p>
      <w:pPr>
        <w:wordWrap w:val="off"/>
        <w:spacing w:lineRule="exact" w:line="396"/>
        <w:jc w:val="left"/>
        <w:outlineLvl w:val="1"/>
      </w:pPr>
      <w:r>
        <w:rPr>
          <w:rFonts w:ascii="宋体" w:hAnsi="宋体" w:cs="宋体" w:eastAsia="宋体"/>
          <w:b w:val="true"/>
          <w:color w:val="000000"/>
          <w:sz w:val="22"/>
        </w:rPr>
        <w:t>五、公告期限</w:t>
      </w:r>
    </w:p>
    <w:p>
      <w:pPr>
        <w:wordWrap w:val="off"/>
        <w:spacing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lineRule="exact" w:line="396"/>
        <w:jc w:val="left"/>
        <w:outlineLvl w:val="1"/>
      </w:pPr>
      <w:r>
        <w:rPr>
          <w:rFonts w:ascii="宋体" w:hAnsi="宋体" w:cs="宋体" w:eastAsia="宋体"/>
          <w:b w:val="true"/>
          <w:color w:val="000000"/>
          <w:sz w:val="22"/>
        </w:rPr>
        <w:t>六、其他补充事宜</w:t>
      </w:r>
    </w:p>
    <w:p>
      <w:pPr>
        <w:wordWrap w:val="off"/>
        <w:spacing w:lineRule="exact" w:line="378"/>
        <w:jc w:val="left"/>
      </w:pPr>
      <w:r>
        <w:rPr>
          <w:rFonts w:ascii="宋体" w:hAnsi="宋体" w:cs="宋体" w:eastAsia="宋体"/>
          <w:color w:val="000000"/>
          <w:sz w:val="21"/>
        </w:rPr>
        <w:t>1、本项目需要现场踏勘,‌未参加现场踏勘视为不响应。</w:t>
      </w:r>
    </w:p>
    <w:p>
      <w:pPr>
        <w:wordWrap w:val="off"/>
        <w:spacing w:before="0" w:after="0" w:lineRule="exact" w:line="378"/>
        <w:jc w:val="left"/>
      </w:pPr>
      <w:r>
        <w:rPr>
          <w:rFonts w:ascii="宋体" w:hAnsi="宋体" w:cs="宋体" w:eastAsia="宋体"/>
          <w:color w:val="000000"/>
          <w:sz w:val="21"/>
        </w:rPr>
        <w:t>2、踏勘请提前联系。联系人：曹老师，手机号码18752965799。</w:t>
      </w:r>
    </w:p>
    <w:p>
      <w:pPr>
        <w:wordWrap w:val="off"/>
        <w:spacing w:lineRule="exact" w:line="396"/>
        <w:jc w:val="left"/>
        <w:outlineLvl w:val="1"/>
      </w:pPr>
      <w:r>
        <w:rPr>
          <w:rFonts w:ascii="宋体" w:hAnsi="宋体" w:cs="宋体" w:eastAsia="宋体"/>
          <w:b w:val="true"/>
          <w:color w:val="000000"/>
          <w:sz w:val="22"/>
        </w:rPr>
        <w:t>七、对本次招标提出询问，请按以下方式联系。</w:t>
      </w:r>
    </w:p>
    <w:p>
      <w:pPr>
        <w:wordWrap w:val="off"/>
        <w:spacing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50"/>
        <w:jc w:val="left"/>
      </w:pPr>
      <w:r>
        <w:rPr>
          <w:rFonts w:ascii="宋体" w:hAnsi="宋体" w:cs="宋体" w:eastAsia="宋体"/>
          <w:color w:val="000000"/>
          <w:sz w:val="21"/>
        </w:rPr>
        <w:t>名 称：</w:t>
      </w:r>
      <w:r>
        <w:rPr>
          <w:rFonts w:ascii="宋体" w:hAnsi="宋体" w:cs="宋体" w:eastAsia="宋体"/>
          <w:color w:val="000000"/>
          <w:sz w:val="21"/>
        </w:rPr>
        <w:t>江苏农林职业技术学院</w:t>
      </w:r>
    </w:p>
    <w:p>
      <w:pPr>
        <w:wordWrap w:val="off"/>
        <w:spacing w:before="0" w:after="0" w:lineRule="exact" w:line="378"/>
        <w:ind w:firstLineChars="250"/>
        <w:jc w:val="left"/>
      </w:pPr>
      <w:r>
        <w:rPr>
          <w:rFonts w:ascii="宋体" w:hAnsi="宋体" w:cs="宋体" w:eastAsia="宋体"/>
          <w:color w:val="000000"/>
          <w:sz w:val="21"/>
        </w:rPr>
        <w:t>地 址：</w:t>
      </w:r>
      <w:r>
        <w:rPr>
          <w:rFonts w:ascii="宋体" w:hAnsi="宋体" w:cs="宋体" w:eastAsia="宋体"/>
          <w:color w:val="000000"/>
          <w:sz w:val="21"/>
        </w:rPr>
        <w:t>江苏省句容市文昌东路19号</w:t>
      </w:r>
    </w:p>
    <w:p>
      <w:pPr>
        <w:wordWrap w:val="off"/>
        <w:spacing w:before="0" w:after="0" w:lineRule="exact" w:line="378"/>
        <w:ind w:firstLineChars="250"/>
        <w:jc w:val="left"/>
      </w:pPr>
      <w:r>
        <w:rPr>
          <w:rFonts w:ascii="宋体" w:hAnsi="宋体" w:cs="宋体" w:eastAsia="宋体"/>
          <w:color w:val="000000"/>
          <w:sz w:val="21"/>
        </w:rPr>
        <w:t>联系方式：</w:t>
      </w:r>
      <w:r>
        <w:rPr>
          <w:rFonts w:ascii="宋体" w:hAnsi="宋体" w:cs="宋体" w:eastAsia="宋体"/>
          <w:color w:val="000000"/>
          <w:sz w:val="21"/>
        </w:rPr>
        <w:t>张老师 0511-87290893</w:t>
      </w:r>
    </w:p>
    <w:p>
      <w:pPr>
        <w:wordWrap w:val="off"/>
        <w:spacing w:lineRule="exact" w:line="378"/>
        <w:ind w:firstLineChars="200"/>
        <w:jc w:val="left"/>
      </w:pPr>
      <w:r>
        <w:rPr>
          <w:rFonts w:ascii="宋体" w:hAnsi="宋体" w:cs="宋体" w:eastAsia="宋体"/>
          <w:color w:val="000000"/>
          <w:sz w:val="21"/>
        </w:rPr>
        <w:t>2.项目联系方式</w:t>
      </w:r>
    </w:p>
    <w:p>
      <w:pPr>
        <w:wordWrap w:val="off"/>
        <w:spacing w:before="0" w:after="0" w:lineRule="exact" w:line="378"/>
        <w:ind w:firstLineChars="250"/>
        <w:jc w:val="left"/>
      </w:pPr>
      <w:r>
        <w:rPr>
          <w:rFonts w:ascii="宋体" w:hAnsi="宋体" w:cs="宋体" w:eastAsia="宋体"/>
          <w:color w:val="000000"/>
          <w:sz w:val="21"/>
        </w:rPr>
        <w:t xml:space="preserve">项目联系人： </w:t>
      </w:r>
      <w:r>
        <w:rPr>
          <w:rFonts w:ascii="宋体" w:hAnsi="宋体" w:cs="宋体" w:eastAsia="宋体"/>
          <w:color w:val="000000"/>
          <w:sz w:val="21"/>
        </w:rPr>
        <w:t>满老师</w:t>
      </w:r>
    </w:p>
    <w:p>
      <w:pPr>
        <w:wordWrap w:val="off"/>
        <w:spacing w:before="0" w:after="0" w:lineRule="exact" w:line="378"/>
        <w:ind w:firstLineChars="250"/>
        <w:jc w:val="left"/>
      </w:pPr>
      <w:r>
        <w:rPr>
          <w:rFonts w:ascii="宋体" w:hAnsi="宋体" w:cs="宋体" w:eastAsia="宋体"/>
          <w:color w:val="000000"/>
          <w:sz w:val="21"/>
        </w:rPr>
        <w:t>电　　 话：　</w:t>
      </w:r>
      <w:r>
        <w:rPr>
          <w:rFonts w:ascii="宋体" w:hAnsi="宋体" w:cs="宋体" w:eastAsia="宋体"/>
          <w:color w:val="000000"/>
          <w:sz w:val="21"/>
        </w:rPr>
        <w:t>13625267537</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江苏农林职业技术学院招投标管理办公室</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2026年04月03日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第二章 投标人须知</w:t>
      </w:r>
    </w:p>
    <w:p>
      <w:pPr>
        <w:wordWrap w:val="off"/>
        <w:spacing w:before="221" w:after="221"/>
        <w:jc w:val="center"/>
        <w:outlineLvl w:val="1"/>
      </w:pPr>
      <w:r>
        <w:rPr>
          <w:rFonts w:ascii="宋体" w:hAnsi="宋体" w:cs="宋体" w:eastAsia="宋体"/>
          <w:b w:val="true"/>
          <w:color w:val="000000"/>
          <w:sz w:val="32"/>
        </w:rPr>
        <w:t>前附表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3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b w:val="true"/>
                <w:color w:val="000000"/>
                <w:sz w:val="21"/>
              </w:rPr>
              <w:t>序号</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b w:val="true"/>
                <w:color w:val="000000"/>
                <w:sz w:val="21"/>
              </w:rPr>
              <w:t>项目</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b w:val="true"/>
                <w:color w:val="000000"/>
                <w:sz w:val="21"/>
              </w:rPr>
              <w:t>内容</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消防系统维保</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项目地点</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学院本部、茅山校区、农博园、茶博园</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3</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r>
              <w:rPr>
                <w:rFonts w:ascii="宋体" w:hAnsi="宋体" w:cs="宋体" w:eastAsia="宋体"/>
                <w:color w:val="000000"/>
                <w:sz w:val="21"/>
              </w:rPr>
              <w:t>实施部门</w:t>
            </w:r>
          </w:p>
        </w:tc>
        <w:tc>
          <w:tcPr>
            <w:tcW w:type="dxa" w:w="3465"/>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安全保卫处</w:t>
            </w:r>
          </w:p>
        </w:tc>
        <w:tc>
          <w:tcPr>
            <w:hMerge w:val="continue"/>
            <w:tcBorders>
              <w:top w:val="single" w:sz="6"/>
              <w:left w:val="single" w:sz="6"/>
              <w:bottom w:val="nil"/>
              <w:right w:val="nil"/>
            </w:tcBorders>
          </w:tcP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采购方式</w:t>
            </w:r>
          </w:p>
        </w:tc>
        <w:tc>
          <w:tcPr>
            <w:tcW w:type="dxa" w:w="2715"/>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公开招标</w:t>
            </w: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4</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项目负责人</w:t>
            </w:r>
          </w:p>
        </w:tc>
        <w:tc>
          <w:tcPr>
            <w:tcW w:type="dxa" w:w="3465"/>
            <w:hMerge w:val="restart"/>
            <w:tcBorders>
              <w:top w:val="single" w:sz="6"/>
              <w:left w:val="single" w:sz="6"/>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满老师</w:t>
            </w:r>
          </w:p>
        </w:tc>
        <w:tc>
          <w:tcPr>
            <w:hMerge w:val="continue"/>
            <w:tcBorders>
              <w:top w:val="single" w:sz="6"/>
              <w:left w:val="single" w:sz="6"/>
              <w:bottom w:val="nil"/>
              <w:right w:val="nil"/>
            </w:tcBorders>
          </w:tcPr>
          <w:p/>
        </w:tc>
        <w:tc>
          <w:tcPr>
            <w:tcW w:type="dxa" w:w="11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联系电话</w:t>
            </w:r>
          </w:p>
        </w:tc>
        <w:tc>
          <w:tcPr>
            <w:tcW w:type="dxa" w:w="2715"/>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87292105</w:t>
            </w: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5</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投标文件份数</w:t>
            </w:r>
          </w:p>
        </w:tc>
        <w:tc>
          <w:tcPr>
            <w:tcW w:type="dxa" w:w="7305"/>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正本1份，副本</w:t>
            </w:r>
            <w:r>
              <w:rPr>
                <w:rFonts w:ascii="宋体" w:hAnsi="宋体" w:cs="宋体" w:eastAsia="宋体"/>
                <w:color w:val="000000"/>
                <w:sz w:val="21"/>
              </w:rPr>
              <w:t>4</w:t>
            </w:r>
            <w:r>
              <w:rPr>
                <w:rFonts w:ascii="宋体" w:hAnsi="宋体" w:cs="宋体" w:eastAsia="宋体"/>
                <w:color w:val="000000"/>
                <w:sz w:val="21"/>
              </w:rPr>
              <w:t>份，电子版1份（U盘形式。电子版须为正本PDF扫描件，与纸质版一致，在U盘上标注供应商名称及招标编号，U盘递交后不予退还）。</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6</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提供样品</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MS Mincho" w:hAnsi="MS Mincho" w:cs="MS Mincho" w:eastAsia="MS Mincho"/>
                <w:color w:val="000000"/>
                <w:sz w:val="21"/>
              </w:rPr>
              <w:t>☐</w:t>
            </w:r>
            <w:r>
              <w:rPr>
                <w:rFonts w:ascii="宋体" w:hAnsi="宋体" w:cs="宋体" w:eastAsia="宋体"/>
                <w:color w:val="000000"/>
                <w:sz w:val="21"/>
              </w:rPr>
              <w:t xml:space="preserve">需要提供样品 </w:t>
            </w:r>
            <w:r>
              <w:rPr>
                <w:rFonts w:ascii="MS Mincho" w:hAnsi="MS Mincho" w:cs="MS Mincho" w:eastAsia="MS Mincho"/>
                <w:color w:val="000000"/>
                <w:sz w:val="21"/>
              </w:rPr>
              <w:t>☑</w:t>
            </w:r>
            <w:r>
              <w:rPr>
                <w:rFonts w:ascii="宋体" w:hAnsi="宋体" w:cs="宋体" w:eastAsia="宋体"/>
                <w:color w:val="000000"/>
                <w:sz w:val="21"/>
              </w:rPr>
              <w:t>不需要提供样品</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7</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color w:val="000000"/>
                <w:sz w:val="21"/>
              </w:rPr>
              <w:t>服务期限</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2026年05月06日至2027年05月06日内完成项目。</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8</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付款方式</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1、合同签订后，中标单位将甲方设备全部维护到位，各项消防设施设备正常运行，（综合楼、图书馆）消防系统经过第三方检测合格后，甲方支付合同费用的70％；合同期满后，扣除违约责任条款费，甲方一次性付清余款。</w:t>
            </w:r>
          </w:p>
          <w:p>
            <w:pPr>
              <w:wordWrap w:val="off"/>
              <w:spacing w:before="0" w:after="0" w:lineRule="exact" w:line="231"/>
              <w:jc w:val="left"/>
            </w:pPr>
            <w:r>
              <w:rPr>
                <w:rFonts w:ascii="宋体" w:hAnsi="宋体" w:cs="宋体" w:eastAsia="宋体"/>
                <w:color w:val="000000"/>
                <w:sz w:val="21"/>
              </w:rPr>
              <w:t>2、维护价款指中标单位的维护费用，不包括更换的设备及材料费用。（因此发生的人工费、安装费等包含在维护费中，不另收费）</w:t>
            </w:r>
          </w:p>
          <w:p>
            <w:pPr>
              <w:wordWrap w:val="off"/>
              <w:spacing w:before="0" w:after="0" w:lineRule="exact" w:line="231"/>
              <w:jc w:val="left"/>
            </w:pPr>
            <w:r>
              <w:rPr>
                <w:rFonts w:ascii="宋体" w:hAnsi="宋体" w:cs="宋体" w:eastAsia="宋体"/>
                <w:color w:val="000000"/>
                <w:sz w:val="21"/>
              </w:rPr>
              <w:t>3、设备更换需事先向甲方申报，由甲方购买或委托乙方购买，经甲方签字确认后实报实销。</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525"/>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9</w:t>
            </w:r>
          </w:p>
        </w:tc>
        <w:tc>
          <w:tcPr>
            <w:tcW w:type="dxa" w:w="1755"/>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投标保证金</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作为投标文件的一部分，供应商应在投标截止时间前提供投标保证金；投标保证金有效期与投标有效期一致。</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保证金金额</w:t>
            </w:r>
          </w:p>
        </w:tc>
        <w:tc>
          <w:tcPr>
            <w:tcW w:type="dxa" w:w="570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无</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缴纳形式</w:t>
            </w:r>
          </w:p>
        </w:tc>
        <w:tc>
          <w:tcPr>
            <w:tcW w:type="dxa" w:w="570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以转账支票、汇票（异地）、本票（同城）或者金融机构、担保机构出具的保函等非现金形式缴纳。</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开户信息</w:t>
            </w:r>
          </w:p>
        </w:tc>
        <w:tc>
          <w:tcPr>
            <w:tcW w:type="dxa" w:w="570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江苏农林职业技术学院，统一信用代码：12320000466002163P，开户行：</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160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退还须知</w:t>
            </w:r>
          </w:p>
        </w:tc>
        <w:tc>
          <w:tcPr>
            <w:tcW w:type="dxa" w:w="570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中标通知书发出之日起5个工作日内退还未中标人的保证金，自政府采购合同签订之日起5个工作日内退还中标人的保证金。未中标人应主动与投标文件接收人联系办理投标保证金退还事宜，以及办理退还手续。由于投标人自身原因未及时办理保证金退还的，其责任和由此造成的后果由投标人自行承担。</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10</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履约保证金</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本项目不需要缴纳履约保证金。</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72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11</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color w:val="000000"/>
                <w:sz w:val="21"/>
              </w:rPr>
              <w:t>投标文件</w:t>
            </w:r>
          </w:p>
          <w:p>
            <w:pPr>
              <w:wordWrap w:val="off"/>
              <w:spacing w:before="0" w:after="0" w:lineRule="exact" w:line="231"/>
              <w:jc w:val="center"/>
            </w:pPr>
            <w:r>
              <w:rPr>
                <w:rFonts w:ascii="宋体" w:hAnsi="宋体" w:cs="宋体" w:eastAsia="宋体"/>
                <w:color w:val="000000"/>
                <w:sz w:val="21"/>
              </w:rPr>
              <w:t>现场递交</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投标文件开始接收时间：</w:t>
            </w:r>
            <w:r>
              <w:rPr>
                <w:rFonts w:ascii="宋体" w:hAnsi="宋体" w:cs="宋体" w:eastAsia="宋体"/>
                <w:color w:val="000000"/>
                <w:sz w:val="21"/>
              </w:rPr>
              <w:t>2026年04月24日 08时30分</w:t>
            </w:r>
            <w:r>
              <w:rPr>
                <w:rFonts w:ascii="宋体" w:hAnsi="宋体" w:cs="宋体" w:eastAsia="宋体"/>
                <w:color w:val="000000"/>
                <w:sz w:val="21"/>
              </w:rPr>
              <w:t>（北京时间）</w:t>
            </w:r>
          </w:p>
          <w:p>
            <w:pPr>
              <w:wordWrap w:val="off"/>
              <w:spacing w:before="0" w:after="0" w:lineRule="exact" w:line="231"/>
              <w:jc w:val="left"/>
            </w:pPr>
            <w:r>
              <w:rPr>
                <w:rFonts w:ascii="宋体" w:hAnsi="宋体" w:cs="宋体" w:eastAsia="宋体"/>
                <w:color w:val="000000"/>
                <w:sz w:val="21"/>
              </w:rPr>
              <w:t>投标文件接收截止时间：</w:t>
            </w:r>
            <w:r>
              <w:rPr>
                <w:rFonts w:ascii="宋体" w:hAnsi="宋体" w:cs="宋体" w:eastAsia="宋体"/>
                <w:color w:val="000000"/>
                <w:sz w:val="21"/>
              </w:rPr>
              <w:t>2026年04月24日 09时00分</w:t>
            </w:r>
            <w:r>
              <w:rPr>
                <w:rFonts w:ascii="宋体" w:hAnsi="宋体" w:cs="宋体" w:eastAsia="宋体"/>
                <w:color w:val="000000"/>
                <w:sz w:val="21"/>
              </w:rPr>
              <w:t>（北京时间）</w:t>
            </w:r>
          </w:p>
          <w:p>
            <w:pPr>
              <w:wordWrap w:val="off"/>
              <w:spacing w:before="0" w:after="0" w:lineRule="exact" w:line="231"/>
              <w:jc w:val="left"/>
            </w:pPr>
            <w:r>
              <w:rPr>
                <w:rFonts w:ascii="宋体" w:hAnsi="宋体" w:cs="宋体" w:eastAsia="宋体"/>
                <w:color w:val="000000"/>
                <w:sz w:val="21"/>
              </w:rPr>
              <w:t>投标文件接收地点：</w:t>
            </w:r>
            <w:r>
              <w:rPr>
                <w:rFonts w:ascii="宋体" w:hAnsi="宋体" w:cs="宋体" w:eastAsia="宋体"/>
                <w:color w:val="000000"/>
                <w:sz w:val="21"/>
              </w:rPr>
              <w:t>江苏农林职业技术学院综合楼413室（东）</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55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12</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color w:val="000000"/>
                <w:sz w:val="21"/>
              </w:rPr>
              <w:t>开标时间</w:t>
            </w:r>
          </w:p>
          <w:p>
            <w:pPr>
              <w:wordWrap w:val="off"/>
              <w:spacing w:before="0" w:after="0" w:lineRule="exact" w:line="231"/>
              <w:jc w:val="center"/>
            </w:pPr>
            <w:r>
              <w:rPr>
                <w:rFonts w:ascii="宋体" w:hAnsi="宋体" w:cs="宋体" w:eastAsia="宋体"/>
                <w:color w:val="000000"/>
                <w:sz w:val="21"/>
              </w:rPr>
              <w:t>开标地点</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开标时间：</w:t>
            </w:r>
            <w:r>
              <w:rPr>
                <w:rFonts w:ascii="宋体" w:hAnsi="宋体" w:cs="宋体" w:eastAsia="宋体"/>
                <w:color w:val="000000"/>
                <w:sz w:val="21"/>
              </w:rPr>
              <w:t>2026年04月24日 09时00分</w:t>
            </w:r>
            <w:r>
              <w:rPr>
                <w:rFonts w:ascii="宋体" w:hAnsi="宋体" w:cs="宋体" w:eastAsia="宋体"/>
                <w:color w:val="000000"/>
                <w:sz w:val="21"/>
              </w:rPr>
              <w:t>（北京时间）</w:t>
            </w:r>
          </w:p>
          <w:p>
            <w:pPr>
              <w:wordWrap w:val="off"/>
              <w:spacing w:before="0" w:after="0" w:lineRule="exact" w:line="231"/>
              <w:jc w:val="left"/>
            </w:pPr>
            <w:r>
              <w:rPr>
                <w:rFonts w:ascii="宋体" w:hAnsi="宋体" w:cs="宋体" w:eastAsia="宋体"/>
                <w:color w:val="000000"/>
                <w:sz w:val="21"/>
              </w:rPr>
              <w:t>地点：</w:t>
            </w:r>
            <w:r>
              <w:rPr>
                <w:rFonts w:ascii="宋体" w:hAnsi="宋体" w:cs="宋体" w:eastAsia="宋体"/>
                <w:color w:val="000000"/>
                <w:sz w:val="21"/>
              </w:rPr>
              <w:t>江苏农林职业技术学院综合楼413室（东）</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13</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项目预算</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预算金额：</w:t>
            </w:r>
            <w:r>
              <w:rPr>
                <w:rFonts w:ascii="宋体" w:hAnsi="宋体" w:cs="宋体" w:eastAsia="宋体"/>
                <w:color w:val="000000"/>
                <w:sz w:val="21"/>
              </w:rPr>
              <w:t>8.00</w:t>
            </w:r>
            <w:r>
              <w:rPr>
                <w:rFonts w:ascii="宋体" w:hAnsi="宋体" w:cs="宋体" w:eastAsia="宋体"/>
                <w:color w:val="000000"/>
                <w:sz w:val="21"/>
              </w:rPr>
              <w:t>万元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14</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最高限价</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31"/>
              <w:jc w:val="left"/>
            </w:pPr>
            <w:r>
              <w:rPr>
                <w:rFonts w:ascii="宋体" w:hAnsi="宋体" w:cs="宋体" w:eastAsia="宋体"/>
                <w:color w:val="000000"/>
                <w:sz w:val="21"/>
              </w:rPr>
              <w:t>8.00万元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15</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投标报价</w:t>
            </w:r>
          </w:p>
        </w:tc>
        <w:tc>
          <w:tcPr>
            <w:tcW w:type="dxa" w:w="7305"/>
            <w:hMerge w:val="restart"/>
            <w:tcBorders>
              <w:top w:val="single" w:sz="6"/>
              <w:left w:val="single" w:sz="6"/>
              <w:bottom w:val="nil"/>
              <w:right w:val="single" w:sz="6"/>
            </w:tcBorders>
            <w:tcMar>
              <w:top w:w="20" w:type="dxa"/>
              <w:left w:w="20" w:type="dxa"/>
              <w:bottom w:w="20" w:type="dxa"/>
              <w:right w:w="20" w:type="dxa"/>
            </w:tcMar>
            <w:vAlign w:val="top"/>
          </w:tcPr>
          <w:p>
            <w:pPr>
              <w:wordWrap w:val="off"/>
              <w:spacing w:lineRule="exact" w:line="231"/>
              <w:jc w:val="left"/>
            </w:pPr>
            <w:r>
              <w:rPr>
                <w:rFonts w:ascii="宋体" w:hAnsi="宋体" w:cs="宋体" w:eastAsia="宋体"/>
                <w:color w:val="000000"/>
                <w:sz w:val="21"/>
              </w:rPr>
              <w:t>人民币报价，包括但不限于：投标报价中的投标价不得超过招标公告、招标文件规定的最高限价，超过规定的最高限价的投标（响应）文件，按无效投标（响应）处理。</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16</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评标办法</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综合评分法</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39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17</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lineRule="exact" w:line="231"/>
              <w:jc w:val="center"/>
            </w:pPr>
            <w:r>
              <w:rPr>
                <w:rFonts w:ascii="宋体" w:hAnsi="宋体" w:cs="宋体" w:eastAsia="宋体"/>
                <w:color w:val="000000"/>
                <w:sz w:val="21"/>
              </w:rPr>
              <w:t>投标文件有效期限</w:t>
            </w:r>
          </w:p>
        </w:tc>
        <w:tc>
          <w:tcPr>
            <w:tcW w:type="dxa" w:w="730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开标之日起</w:t>
            </w:r>
            <w:r>
              <w:rPr>
                <w:rFonts w:ascii="宋体" w:hAnsi="宋体" w:cs="宋体" w:eastAsia="宋体"/>
                <w:color w:val="000000"/>
                <w:sz w:val="21"/>
              </w:rPr>
              <w:t>90</w:t>
            </w:r>
            <w:r>
              <w:rPr>
                <w:rFonts w:ascii="宋体" w:hAnsi="宋体" w:cs="宋体" w:eastAsia="宋体"/>
                <w:color w:val="000000"/>
                <w:sz w:val="21"/>
              </w:rPr>
              <w:t>天</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90" w:hRule="exact"/>
        </w:trPr>
        <w:tc>
          <w:tcPr>
            <w:tcW w:type="dxa" w:w="525"/>
            <w:tcBorders>
              <w:top w:val="single" w:sz="6"/>
              <w:left w:val="nil"/>
              <w:bottom w:val="nil"/>
              <w:right w:val="nil"/>
            </w:tcBorders>
            <w:tcMar>
              <w:top w:w="20" w:type="dxa"/>
              <w:left w:w="20" w:type="dxa"/>
              <w:bottom w:w="20" w:type="dxa"/>
              <w:right w:w="20" w:type="dxa"/>
            </w:tcMar>
            <w:vAlign w:val="center"/>
          </w:tcPr>
          <w:p>
            <w:pPr>
              <w:wordWrap w:val="off"/>
            </w:pPr>
          </w:p>
        </w:tc>
        <w:tc>
          <w:tcPr>
            <w:tcW w:type="dxa" w:w="1755"/>
            <w:tcBorders>
              <w:top w:val="single" w:sz="6"/>
              <w:left w:val="nil"/>
              <w:bottom w:val="nil"/>
              <w:right w:val="nil"/>
            </w:tcBorders>
            <w:tcMar>
              <w:top w:w="20" w:type="dxa"/>
              <w:left w:w="20" w:type="dxa"/>
              <w:bottom w:w="20" w:type="dxa"/>
              <w:right w:w="20" w:type="dxa"/>
            </w:tcMar>
            <w:vAlign w:val="center"/>
          </w:tcPr>
          <w:p>
            <w:pPr>
              <w:wordWrap w:val="off"/>
            </w:pPr>
          </w:p>
        </w:tc>
        <w:tc>
          <w:tcPr>
            <w:tcW w:type="dxa" w:w="1605"/>
            <w:tcBorders>
              <w:top w:val="single" w:sz="6"/>
              <w:left w:val="nil"/>
              <w:bottom w:val="nil"/>
              <w:right w:val="nil"/>
            </w:tcBorders>
            <w:tcMar>
              <w:top w:w="20" w:type="dxa"/>
              <w:left w:w="20" w:type="dxa"/>
              <w:bottom w:w="20" w:type="dxa"/>
              <w:right w:w="20" w:type="dxa"/>
            </w:tcMar>
            <w:vAlign w:val="center"/>
          </w:tcPr>
          <w:p>
            <w:pPr>
              <w:wordWrap w:val="off"/>
            </w:pPr>
          </w:p>
        </w:tc>
        <w:tc>
          <w:tcPr>
            <w:tcW w:type="dxa" w:w="1860"/>
            <w:tcBorders>
              <w:top w:val="single" w:sz="6"/>
              <w:left w:val="nil"/>
              <w:bottom w:val="nil"/>
              <w:right w:val="nil"/>
            </w:tcBorders>
            <w:tcMar>
              <w:top w:w="20" w:type="dxa"/>
              <w:left w:w="20" w:type="dxa"/>
              <w:bottom w:w="20" w:type="dxa"/>
              <w:right w:w="20" w:type="dxa"/>
            </w:tcMar>
            <w:vAlign w:val="center"/>
          </w:tcPr>
          <w:p>
            <w:pPr>
              <w:wordWrap w:val="off"/>
            </w:pPr>
          </w:p>
        </w:tc>
        <w:tc>
          <w:tcPr>
            <w:tcW w:type="dxa" w:w="1125"/>
            <w:tcBorders>
              <w:top w:val="single" w:sz="6"/>
              <w:left w:val="nil"/>
              <w:bottom w:val="nil"/>
              <w:right w:val="nil"/>
            </w:tcBorders>
            <w:tcMar>
              <w:top w:w="20" w:type="dxa"/>
              <w:left w:w="20" w:type="dxa"/>
              <w:bottom w:w="20" w:type="dxa"/>
              <w:right w:w="20" w:type="dxa"/>
            </w:tcMar>
            <w:vAlign w:val="center"/>
          </w:tcPr>
          <w:p>
            <w:pPr>
              <w:wordWrap w:val="off"/>
            </w:pPr>
          </w:p>
        </w:tc>
        <w:tc>
          <w:tcPr>
            <w:tcW w:type="dxa" w:w="2715"/>
            <w:tcBorders>
              <w:top w:val="single" w:sz="6"/>
              <w:left w:val="nil"/>
              <w:bottom w:val="nil"/>
              <w:right w:val="nil"/>
            </w:tcBorders>
            <w:tcMar>
              <w:top w:w="20" w:type="dxa"/>
              <w:left w:w="20" w:type="dxa"/>
              <w:bottom w:w="20" w:type="dxa"/>
              <w:right w:w="20" w:type="dxa"/>
            </w:tcMar>
            <w:vAlign w:val="center"/>
          </w:tcPr>
          <w:p>
            <w:pPr>
              <w:wordWrap w:val="off"/>
            </w:pPr>
          </w:p>
        </w:tc>
      </w:tr>
    </w:tbl>
    <w:p>
      <w:pPr>
        <w:spacing w:before="0" w:after="0" w:lineRule="exact" w:line="555"/>
      </w:pPr>
    </w:p>
    <w:p>
      <w:pPr>
        <w:wordWrap w:val="off"/>
        <w:spacing w:lineRule="exact" w:line="378"/>
        <w:jc w:val="left"/>
      </w:pPr>
    </w:p>
    <w:p>
      <w:pPr>
        <w:spacing w:before="0" w:after="0" w:lineRule="exact" w:line="90"/>
      </w:pPr>
    </w:p>
    <w:p>
      <w:pPr>
        <w:sectPr>
          <w:pgSz w:w="11907" w:h="16839" w:orient="portrait"/>
          <w:pgMar w:top="1077" w:right="1154" w:bottom="1077" w:left="1154"/>
        </w:sectPr>
      </w:pP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、招标方式</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本次招标采取</w:t>
      </w:r>
      <w:r>
        <w:rPr>
          <w:rFonts w:ascii="宋体" w:hAnsi="宋体" w:cs="宋体" w:eastAsia="宋体"/>
          <w:color w:val="000000"/>
          <w:sz w:val="21"/>
        </w:rPr>
        <w:t>公开招标</w:t>
      </w:r>
      <w:r>
        <w:rPr>
          <w:rFonts w:ascii="宋体" w:hAnsi="宋体" w:cs="宋体" w:eastAsia="宋体"/>
          <w:color w:val="000000"/>
          <w:sz w:val="21"/>
        </w:rPr>
        <w:t>方式。</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、相关定义</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本文件中招标人为</w:t>
      </w:r>
      <w:r>
        <w:rPr>
          <w:rFonts w:ascii="宋体" w:hAnsi="宋体" w:cs="宋体" w:eastAsia="宋体"/>
          <w:color w:val="000000"/>
          <w:sz w:val="21"/>
        </w:rPr>
        <w:t>江苏农林职业技术学院</w:t>
      </w:r>
      <w:r>
        <w:rPr>
          <w:rFonts w:ascii="宋体" w:hAnsi="宋体" w:cs="宋体" w:eastAsia="宋体"/>
          <w:color w:val="000000"/>
          <w:sz w:val="21"/>
        </w:rPr>
        <w:t>；投标人（亦称供应商）系指参加投标竞争并满足招标文件资格要求规定的法人、非法人组织；中标人系指最后中标的投标人。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“货物、服务、工程”指本文件中所述产品及相关货物、服务、工程。</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“用户或使用单位”指使用服务的单位。</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、适用法律</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w:t>
      </w:r>
      <w:r>
        <w:rPr>
          <w:rFonts w:ascii="宋体" w:hAnsi="宋体" w:cs="宋体" w:eastAsia="宋体"/>
          <w:color w:val="000000"/>
          <w:sz w:val="21"/>
        </w:rPr>
        <w:t>《中华人民共和国政府采购法》、《中华人民共和国政府采购法实施条例》、《政府采购货物和服务招标投标管理办法》等有关法律、规章和规定等。</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spacing w:before="0" w:after="0" w:lineRule="exact" w:line="120"/>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节能产品政策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（1）拟采购产品属于节能产品政府采购清单规定必须强制采购的，实行强制采购。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（2）拟采购产品属于节能产品政府采购清单规定优先采购的，在技术、服务等指标同等条件下，实行优先采购，优先采购的要求详见第三章评标标准说明内容。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（3）参加政府采购活动的节能产品供应商应当提供产品在《节能产品政府采购清单》中相应的页面。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（4）未按要求提供相关材料的，不享受相关政策。</w:t>
      </w:r>
    </w:p>
    <w:p>
      <w:pPr>
        <w:spacing w:before="0" w:after="0" w:lineRule="exact" w:line="120"/>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环境标志产品政策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（1）拟采购产品属于环境标志产品政府采购清单规定优先采购的，在性能、技术、服务等指标同等条件下，实行优先采购，优先采购的要求详见第三章评标标准说明内容。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（2）参加政府采购活动的环境标志产品应当提供产品在《环境标志产品政府采购清单》中相应的页面。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（3）未按要求提供相关材料的，不享受相关政策。</w:t>
      </w:r>
    </w:p>
    <w:p>
      <w:pPr>
        <w:spacing w:before="0" w:after="0" w:lineRule="exact" w:line="120"/>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4.3</w:t>
      </w:r>
      <w:r>
        <w:rPr>
          <w:rFonts w:ascii="宋体" w:hAnsi="宋体" w:cs="宋体" w:eastAsia="宋体"/>
          <w:color w:val="000000"/>
          <w:sz w:val="21"/>
        </w:rPr>
        <w:t xml:space="preserve"> 进口产品政策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（1）除第一章投标邀请另有规定外，不允许进口产品参加。进口产品认定依照《财政部关于政府采购进口产品管理有关问题的通知》（财办库〔2008〕248 号）的规定。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（2）允许进口产品参加的，满足需求的国内产品可以参加。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（3）允许进口产品参加的，优先采购向我国企业转让技术、与我国企业签订消化吸收再创新方案的供应商的进口产品。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（4）未按要求提供相关材料的，不享受相关政策。</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、投标费用</w:t>
      </w:r>
    </w:p>
    <w:p>
      <w:pPr>
        <w:wordWrap w:val="off"/>
        <w:spacing w:lineRule="exact" w:line="378"/>
        <w:ind w:firstLineChars="200"/>
        <w:jc w:val="left"/>
      </w:pPr>
      <w:r>
        <w:rPr>
          <w:rFonts w:ascii="宋体" w:hAnsi="宋体" w:cs="宋体" w:eastAsia="宋体"/>
          <w:color w:val="000000"/>
          <w:sz w:val="21"/>
        </w:rPr>
        <w:t>投标人应自行承担所有参与投标有关费用，无论投标过程中的做法和结果如何，招标人在任何情况下均无义务和责任承担这些费用。</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、招标文件的约束力</w:t>
      </w:r>
    </w:p>
    <w:p>
      <w:pPr>
        <w:wordWrap w:val="off"/>
        <w:spacing w:lineRule="exact" w:line="378"/>
        <w:ind w:firstLineChars="200"/>
        <w:jc w:val="left"/>
      </w:pPr>
      <w:r>
        <w:rPr>
          <w:rFonts w:ascii="宋体" w:hAnsi="宋体" w:cs="宋体" w:eastAsia="宋体"/>
          <w:color w:val="000000"/>
          <w:sz w:val="21"/>
        </w:rPr>
        <w:t>投标人一旦参加本项目采购活动，即被认为接受了本招标文件的规定和约束。</w:t>
      </w:r>
    </w:p>
    <w:p>
      <w:pPr>
        <w:spacing w:before="0" w:after="0" w:lineRule="exact" w:line="90"/>
      </w:pP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、招标文件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、招标文件的构成</w:t>
      </w:r>
    </w:p>
    <w:p>
      <w:pPr>
        <w:wordWrap w:val="off"/>
        <w:spacing w:lineRule="exact" w:line="378"/>
        <w:ind w:firstLineChars="15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、招标文件有以下部分组成：</w:t>
      </w:r>
    </w:p>
    <w:p>
      <w:pPr>
        <w:wordWrap w:val="off"/>
        <w:spacing w:before="0" w:after="0" w:lineRule="exact" w:line="378"/>
        <w:ind w:firstLineChars="200"/>
        <w:jc w:val="left"/>
      </w:pPr>
      <w:r>
        <w:rPr>
          <w:rFonts w:ascii="宋体" w:hAnsi="宋体" w:cs="宋体" w:eastAsia="宋体"/>
          <w:color w:val="000000"/>
          <w:sz w:val="21"/>
        </w:rPr>
        <w:t>（1）招标公告</w:t>
      </w:r>
    </w:p>
    <w:p>
      <w:pPr>
        <w:wordWrap w:val="off"/>
        <w:spacing w:before="0" w:after="0" w:lineRule="exact" w:line="378"/>
        <w:ind w:firstLineChars="200"/>
        <w:jc w:val="left"/>
      </w:pPr>
      <w:r>
        <w:rPr>
          <w:rFonts w:ascii="宋体" w:hAnsi="宋体" w:cs="宋体" w:eastAsia="宋体"/>
          <w:color w:val="000000"/>
          <w:sz w:val="21"/>
        </w:rPr>
        <w:t>（2）投标人须知</w:t>
      </w:r>
    </w:p>
    <w:p>
      <w:pPr>
        <w:wordWrap w:val="off"/>
        <w:spacing w:before="0" w:after="0" w:lineRule="exact" w:line="378"/>
        <w:ind w:firstLineChars="200"/>
        <w:jc w:val="left"/>
      </w:pPr>
      <w:r>
        <w:rPr>
          <w:rFonts w:ascii="宋体" w:hAnsi="宋体" w:cs="宋体" w:eastAsia="宋体"/>
          <w:color w:val="000000"/>
          <w:sz w:val="21"/>
        </w:rPr>
        <w:t>（3）评标标准</w:t>
      </w:r>
    </w:p>
    <w:p>
      <w:pPr>
        <w:wordWrap w:val="off"/>
        <w:spacing w:before="0" w:after="0" w:lineRule="exact" w:line="378"/>
        <w:ind w:firstLineChars="200"/>
        <w:jc w:val="left"/>
      </w:pPr>
      <w:r>
        <w:rPr>
          <w:rFonts w:ascii="宋体" w:hAnsi="宋体" w:cs="宋体" w:eastAsia="宋体"/>
          <w:color w:val="000000"/>
          <w:sz w:val="21"/>
        </w:rPr>
        <w:t>（4）项目需求</w:t>
      </w:r>
    </w:p>
    <w:p>
      <w:pPr>
        <w:wordWrap w:val="off"/>
        <w:spacing w:before="0" w:after="0" w:lineRule="exact" w:line="378"/>
        <w:ind w:firstLineChars="200"/>
        <w:jc w:val="left"/>
      </w:pPr>
      <w:r>
        <w:rPr>
          <w:rFonts w:ascii="宋体" w:hAnsi="宋体" w:cs="宋体" w:eastAsia="宋体"/>
          <w:color w:val="000000"/>
          <w:sz w:val="21"/>
        </w:rPr>
        <w:t>（5）合同文本</w:t>
      </w:r>
    </w:p>
    <w:p>
      <w:pPr>
        <w:wordWrap w:val="off"/>
        <w:spacing w:before="0" w:after="0" w:lineRule="exact" w:line="378"/>
        <w:ind w:firstLineChars="200"/>
        <w:jc w:val="left"/>
      </w:pPr>
      <w:r>
        <w:rPr>
          <w:rFonts w:ascii="宋体" w:hAnsi="宋体" w:cs="宋体" w:eastAsia="宋体"/>
          <w:color w:val="000000"/>
          <w:sz w:val="21"/>
        </w:rPr>
        <w:t>（6）投标文件格式及附件</w:t>
      </w:r>
    </w:p>
    <w:p>
      <w:pPr>
        <w:wordWrap w:val="off"/>
        <w:spacing w:before="0" w:after="0" w:lineRule="exact" w:line="378"/>
        <w:ind w:firstLineChars="15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投标人应认真阅读招标文件中所有的事项、格式、条款和规范等要求。按招标文件要求和规定编制投标文件，并保证所提供的全部资料的真实性，以使其投标文件对招标文件做出实质性响应，否则其风险由投标人自行承担。</w:t>
      </w:r>
    </w:p>
    <w:p>
      <w:pPr>
        <w:wordWrap w:val="off"/>
        <w:spacing w:before="0" w:after="0" w:lineRule="exact" w:line="378"/>
        <w:ind w:firstLineChars="15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、投标人被视为熟悉项目所在地以及履行合同的有关情况，包括涉及本项目的法律、法规、行业规定，以及自然环境、气候条件、公共设施等，本招标文件不再对此进行描述。</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、招标文件的澄清、补充或修改</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投标人应仔细阅读和检查招标文件的全部内容。如发现缺页或附件不全，应及时向招标人提出，以便补齐。投标人如须澄清招标文件的疑点，可用信函或传真等书面形式通知招标人，招标人将用信函或传真等书面形式做出答复。招标人认为有必要时可将答复内容（包括原提出的问题，但不包括问题的来源）分发给所有取得同一招标文件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招标人对已发出的招标文件进行必要的澄清或者修改，将在投标截止时间15日前，以书面形式通知所有报名投标人，并同时在原招标公告媒体上发布更正公告。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招标人在招标文件要求提交投标文件截止时间3日前，有权决定延长投标截止时间和开标时间，并在原招标公告媒体上发布变更公告。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w:t>
      </w:r>
      <w:r>
        <w:rPr>
          <w:rFonts w:ascii="宋体" w:hAnsi="宋体" w:cs="宋体" w:eastAsia="宋体"/>
          <w:color w:val="000000"/>
          <w:sz w:val="21"/>
        </w:rPr>
        <w:t xml:space="preserve"> 为使投标人在准备投标时，有合理的时间考虑招标文件的补充或修改，招标人将视情况可能推迟投标截止时间和开标时间，并将此变更以信函或传真等形式通知所有的投标人。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w:t>
      </w:r>
      <w:r>
        <w:rPr>
          <w:rFonts w:ascii="宋体" w:hAnsi="宋体" w:cs="宋体" w:eastAsia="宋体"/>
          <w:color w:val="000000"/>
          <w:sz w:val="21"/>
        </w:rPr>
        <w:t xml:space="preserve"> 招标人发出的所有补充、修改和变更文件均作为招标文件的组成部分，与招标文件具有同等法律效力。</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、投标文件的编制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、投标文件的语言、计量单位、货币和编制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投标文件以及投标人与招标人之间函、电、文件和资料往来，都应以中文书写。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投标人已印刷好的资料如产品样本、说明书等可以用其他语言，但其中要点应附有中文译文。对不同文本投标文件的解释发生异议的，以中文文本为准。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投标人所使用的计量单位应为国家法定计量单位。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报招标人指定地点人民币价，包含一切费用。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投标文件应字迹清楚、内容齐全、不得涂改。如有修改，修改处须有投标人公章或法定代表人或其授权代表签字。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9.6</w:t>
      </w:r>
      <w:r>
        <w:rPr>
          <w:rFonts w:ascii="宋体" w:hAnsi="宋体" w:cs="宋体" w:eastAsia="宋体"/>
          <w:color w:val="000000"/>
          <w:sz w:val="21"/>
        </w:rPr>
        <w:t xml:space="preserve"> 投标人应在投标文件中写清相应的项目编号、投标人全称、地址、电话、传真，并由授权代表签字或盖章。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9.7</w:t>
      </w:r>
      <w:r>
        <w:rPr>
          <w:rFonts w:ascii="宋体" w:hAnsi="宋体" w:cs="宋体" w:eastAsia="宋体"/>
          <w:color w:val="000000"/>
          <w:sz w:val="21"/>
        </w:rPr>
        <w:t xml:space="preserve"> 投标人应按照招标文件所规定的内容顺序，统一用A4规格幅面打印、装订成册并编制目录，逐页编码。由于编排混乱导致投标文件被误读或查找不到，责任由投标人承担。</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、投标文件的构成</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投标人应当根据招标文件要求编制投标文件，投标文件应对招标文件提出的要求和条件做出实质性响应，并在《商务条款偏离表》和《技术条款偏离表》等处逐条标明满足与否。若投标人未按招标文件的要求提供资料，或未对招标文件做出实质性响应，将导致投标文件被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投标文件由商务部分、技术部分、价格部分，以及其他部分组成。</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w:t>
      </w:r>
      <w:r>
        <w:rPr>
          <w:rFonts w:ascii="宋体" w:hAnsi="宋体" w:cs="宋体" w:eastAsia="宋体"/>
          <w:color w:val="000000"/>
          <w:sz w:val="21"/>
        </w:rPr>
        <w:t xml:space="preserve"> </w:t>
      </w:r>
      <w:r>
        <w:rPr>
          <w:rFonts w:ascii="宋体" w:hAnsi="宋体" w:cs="宋体" w:eastAsia="宋体"/>
          <w:b w:val="true"/>
          <w:color w:val="000000"/>
          <w:sz w:val="21"/>
        </w:rPr>
        <w:t>投标文件的商务部分</w:t>
      </w:r>
    </w:p>
    <w:p>
      <w:pPr>
        <w:wordWrap w:val="off"/>
        <w:spacing w:before="0" w:after="0" w:lineRule="exact" w:line="378"/>
        <w:ind w:firstLineChars="200"/>
        <w:jc w:val="left"/>
      </w:pPr>
      <w:r>
        <w:rPr>
          <w:rFonts w:ascii="宋体" w:hAnsi="宋体" w:cs="宋体" w:eastAsia="宋体"/>
          <w:color w:val="000000"/>
          <w:sz w:val="21"/>
        </w:rPr>
        <w:t>商务部分是证明投标人有资格参加投标和中标后有能力履行合同的文件，这些文件应能满足招标的要求，包括但不限于下列文件，其中加※项目不得有缺失或无效。</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10.3.1 ※投标函（格式见附件）；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10.3.2 ※法人代表授权书（原件）及法定代表人、投标人授权代表身份证复印件（格式见附件）；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10.3.3 ※投标人资格条件证明文件；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10.3.4 ※投标保证金交纳证明材料（针对需要缴纳投标保证金的项目，提供复印件）；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10.3.5 ※《商务条款响应及偏离表》（格式见附件）；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10.3.6   投标人认为需要提供的其他资格证明文件和商务资料。</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w:t>
      </w:r>
      <w:r>
        <w:rPr>
          <w:rFonts w:ascii="宋体" w:hAnsi="宋体" w:cs="宋体" w:eastAsia="宋体"/>
          <w:color w:val="000000"/>
          <w:sz w:val="21"/>
        </w:rPr>
        <w:t xml:space="preserve"> </w:t>
      </w:r>
      <w:r>
        <w:rPr>
          <w:rFonts w:ascii="宋体" w:hAnsi="宋体" w:cs="宋体" w:eastAsia="宋体"/>
          <w:b w:val="true"/>
          <w:color w:val="000000"/>
          <w:sz w:val="21"/>
        </w:rPr>
        <w:t>投标文件的技术部分</w:t>
      </w:r>
    </w:p>
    <w:p>
      <w:pPr>
        <w:wordWrap w:val="off"/>
        <w:spacing w:before="0" w:after="0" w:lineRule="exact" w:line="378"/>
        <w:ind w:firstLineChars="200"/>
        <w:jc w:val="left"/>
      </w:pPr>
      <w:r>
        <w:rPr>
          <w:rFonts w:ascii="宋体" w:hAnsi="宋体" w:cs="宋体" w:eastAsia="宋体"/>
          <w:color w:val="000000"/>
          <w:sz w:val="21"/>
        </w:rPr>
        <w:t>技术部分是证明供应商提供的货物和服务是合格的、并符合招标文件要求的证明文件，以及对产品的详细说明，这些文件可以是文字资料、图纸和数据等。提供的产品如与招标文件要求有不符之处，应说明其差别之所在。可以包括但不限于下列文件，其中加※项目不得有缺失或无效。</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10.4.1 ※《技术条款响应及偏离表》（格式见附件）；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10.4.2 　</w:t>
      </w:r>
      <w:r>
        <w:rPr>
          <w:rFonts w:ascii="宋体" w:hAnsi="宋体" w:cs="宋体" w:eastAsia="宋体"/>
          <w:color w:val="000000"/>
          <w:sz w:val="21"/>
        </w:rPr>
        <w:t>质量检测报告；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10.4.3 　</w:t>
      </w:r>
      <w:r>
        <w:rPr>
          <w:rFonts w:ascii="宋体" w:hAnsi="宋体" w:cs="宋体" w:eastAsia="宋体"/>
          <w:color w:val="000000"/>
          <w:sz w:val="21"/>
        </w:rPr>
        <w:t>交货期保证的措施与承诺；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10.4.4 　</w:t>
      </w:r>
      <w:r>
        <w:rPr>
          <w:rFonts w:ascii="宋体" w:hAnsi="宋体" w:cs="宋体" w:eastAsia="宋体"/>
          <w:color w:val="000000"/>
          <w:sz w:val="21"/>
        </w:rPr>
        <w:t>产品质量保证的措施与承诺；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10.4.5 　</w:t>
      </w:r>
      <w:r>
        <w:rPr>
          <w:rFonts w:ascii="宋体" w:hAnsi="宋体" w:cs="宋体" w:eastAsia="宋体"/>
          <w:color w:val="000000"/>
          <w:sz w:val="21"/>
        </w:rPr>
        <w:t>产品技术、售后服务及承诺；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10.4.6 　</w:t>
      </w:r>
      <w:r>
        <w:rPr>
          <w:rFonts w:ascii="宋体" w:hAnsi="宋体" w:cs="宋体" w:eastAsia="宋体"/>
          <w:color w:val="000000"/>
          <w:sz w:val="21"/>
        </w:rPr>
        <w:t>环境保护设施；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10.4.7 　</w:t>
      </w:r>
      <w:r>
        <w:rPr>
          <w:rFonts w:ascii="宋体" w:hAnsi="宋体" w:cs="宋体" w:eastAsia="宋体"/>
          <w:color w:val="000000"/>
          <w:sz w:val="21"/>
        </w:rPr>
        <w:t>安全施工措施；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10.4.8 　</w:t>
      </w:r>
      <w:r>
        <w:rPr>
          <w:rFonts w:ascii="宋体" w:hAnsi="宋体" w:cs="宋体" w:eastAsia="宋体"/>
          <w:color w:val="000000"/>
          <w:sz w:val="21"/>
        </w:rPr>
        <w:t>费用测算表；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10.4.9   供应商认为需要提供的其他技术文件或资料等。</w:t>
      </w:r>
      <w:r>
        <w:rPr>
          <w:rFonts w:ascii="宋体" w:hAnsi="宋体" w:cs="宋体" w:eastAsia="宋体"/>
          <w:color w:val="000000"/>
          <w:sz w:val="21"/>
        </w:rPr>
        <w:t xml:space="preserve"> </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10.5</w:t>
      </w:r>
      <w:r>
        <w:rPr>
          <w:rFonts w:ascii="宋体" w:hAnsi="宋体" w:cs="宋体" w:eastAsia="宋体"/>
          <w:color w:val="000000"/>
          <w:sz w:val="21"/>
        </w:rPr>
        <w:t xml:space="preserve"> </w:t>
      </w:r>
      <w:r>
        <w:rPr>
          <w:rFonts w:ascii="宋体" w:hAnsi="宋体" w:cs="宋体" w:eastAsia="宋体"/>
          <w:b w:val="true"/>
          <w:color w:val="000000"/>
          <w:sz w:val="21"/>
        </w:rPr>
        <w:t>投标文件的价格部分</w:t>
      </w:r>
    </w:p>
    <w:p>
      <w:pPr>
        <w:wordWrap w:val="off"/>
        <w:spacing w:before="0" w:after="0" w:lineRule="exact" w:line="378"/>
        <w:ind w:firstLineChars="200"/>
        <w:jc w:val="left"/>
      </w:pPr>
      <w:r>
        <w:rPr>
          <w:rFonts w:ascii="宋体" w:hAnsi="宋体" w:cs="宋体" w:eastAsia="宋体"/>
          <w:color w:val="000000"/>
          <w:sz w:val="21"/>
        </w:rPr>
        <w:t>价格部分是对投标价格构成的说明，招标文件如没有特别说明的话，对每一项产品仅接受一个价格。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报价应包含完成本项目发生的所有含税费用、支付给员工的工资和国家强制缴纳的各种社会保障资金，以及投标人认为需要的其他费用等。</w:t>
      </w:r>
    </w:p>
    <w:p>
      <w:pPr>
        <w:wordWrap w:val="off"/>
        <w:spacing w:before="0" w:after="0" w:lineRule="exact" w:line="378"/>
        <w:ind w:firstLineChars="200"/>
        <w:jc w:val="left"/>
      </w:pPr>
      <w:r>
        <w:rPr>
          <w:rFonts w:ascii="宋体" w:hAnsi="宋体" w:cs="宋体" w:eastAsia="宋体"/>
          <w:color w:val="000000"/>
          <w:sz w:val="21"/>
        </w:rPr>
        <w:t>报价时应充分考虑所有可能影响到报价的因素，一旦招标结束最终中标，如发生漏、缺、少项，都将被认为是中标人的报价让利行为，损失自负。投标人的任何错漏、优惠、竞争性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投标人应仔细阅读本招标文件“项目概况（项目描述）”的内容，按要求一次性报出包括但不限于：货物价格、税金、送货上门、运输、人工、集成、调试、质保等的综合单价及总价，其他一切费用由投标人自理；招标人不再另付其他任何费用。</w:t>
      </w:r>
    </w:p>
    <w:p>
      <w:pPr>
        <w:wordWrap w:val="off"/>
        <w:spacing w:before="0" w:after="0" w:lineRule="exact" w:line="378"/>
        <w:ind w:firstLineChars="200"/>
        <w:jc w:val="left"/>
      </w:pPr>
      <w:r>
        <w:rPr>
          <w:rFonts w:ascii="宋体" w:hAnsi="宋体" w:cs="宋体" w:eastAsia="宋体"/>
          <w:color w:val="000000"/>
          <w:sz w:val="21"/>
        </w:rPr>
        <w:t>包括但不限于下列文件，其中加“※”项目不得有缺失或无效：</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10.5.1 ※开标一览表（格式见附件）；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10.6</w:t>
      </w:r>
      <w:r>
        <w:rPr>
          <w:rFonts w:ascii="宋体" w:hAnsi="宋体" w:cs="宋体" w:eastAsia="宋体"/>
          <w:color w:val="000000"/>
          <w:sz w:val="21"/>
        </w:rPr>
        <w:t xml:space="preserve"> </w:t>
      </w:r>
      <w:r>
        <w:rPr>
          <w:rFonts w:ascii="宋体" w:hAnsi="宋体" w:cs="宋体" w:eastAsia="宋体"/>
          <w:b w:val="true"/>
          <w:color w:val="000000"/>
          <w:sz w:val="21"/>
        </w:rPr>
        <w:t>投标文件的其他部分</w:t>
      </w:r>
    </w:p>
    <w:p>
      <w:pPr>
        <w:wordWrap w:val="off"/>
        <w:spacing w:before="0" w:after="0" w:lineRule="exact" w:line="378"/>
        <w:ind w:firstLineChars="200"/>
        <w:jc w:val="left"/>
      </w:pPr>
      <w:r>
        <w:rPr>
          <w:rFonts w:ascii="宋体" w:hAnsi="宋体" w:cs="宋体" w:eastAsia="宋体"/>
          <w:color w:val="000000"/>
          <w:sz w:val="21"/>
        </w:rPr>
        <w:t>其他部分由投标人根据编制投标文件需要提供的其他相关文件。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10.7</w:t>
      </w:r>
      <w:r>
        <w:rPr>
          <w:rFonts w:ascii="宋体" w:hAnsi="宋体" w:cs="宋体" w:eastAsia="宋体"/>
          <w:color w:val="000000"/>
          <w:sz w:val="21"/>
        </w:rPr>
        <w:t xml:space="preserve"> 投标保证金</w:t>
      </w:r>
    </w:p>
    <w:p>
      <w:pPr>
        <w:wordWrap w:val="off"/>
        <w:spacing w:before="0" w:after="0" w:lineRule="exact" w:line="378"/>
        <w:ind w:firstLineChars="200"/>
        <w:jc w:val="left"/>
      </w:pPr>
      <w:r>
        <w:rPr>
          <w:rFonts w:ascii="宋体" w:hAnsi="宋体" w:cs="宋体" w:eastAsia="宋体"/>
          <w:color w:val="000000"/>
          <w:sz w:val="21"/>
        </w:rPr>
        <w:t>（1）作为投标文件的一部分，投标人应按照招标文件要求的数额和办法缴纳投标保证金；投标保证金有效期应当与投标有效期一致。</w:t>
      </w:r>
    </w:p>
    <w:p>
      <w:pPr>
        <w:wordWrap w:val="off"/>
        <w:spacing w:before="0" w:after="0" w:lineRule="exact" w:line="378"/>
        <w:ind w:firstLineChars="200"/>
        <w:jc w:val="left"/>
      </w:pPr>
      <w:r>
        <w:rPr>
          <w:rFonts w:ascii="宋体" w:hAnsi="宋体" w:cs="宋体" w:eastAsia="宋体"/>
          <w:color w:val="000000"/>
          <w:sz w:val="21"/>
        </w:rPr>
        <w:t>投标保证金金额：详见投标人须知前附表。</w:t>
      </w:r>
    </w:p>
    <w:p>
      <w:pPr>
        <w:wordWrap w:val="off"/>
        <w:spacing w:before="0" w:after="0" w:lineRule="exact" w:line="378"/>
        <w:ind w:firstLineChars="200"/>
        <w:jc w:val="left"/>
      </w:pPr>
      <w:r>
        <w:rPr>
          <w:rFonts w:ascii="宋体" w:hAnsi="宋体" w:cs="宋体" w:eastAsia="宋体"/>
          <w:color w:val="000000"/>
          <w:sz w:val="21"/>
        </w:rPr>
        <w:t>（2）保证金可采取下列形式之一：见投标人须知。</w:t>
      </w:r>
    </w:p>
    <w:p>
      <w:pPr>
        <w:wordWrap w:val="off"/>
        <w:spacing w:before="0" w:after="0" w:lineRule="exact" w:line="378"/>
        <w:ind w:firstLineChars="200"/>
        <w:jc w:val="left"/>
      </w:pPr>
      <w:r>
        <w:rPr>
          <w:rFonts w:ascii="宋体" w:hAnsi="宋体" w:cs="宋体" w:eastAsia="宋体"/>
          <w:color w:val="000000"/>
          <w:sz w:val="21"/>
        </w:rPr>
        <w:t>（3）不按第（1）项和第（2）项规定办理的投标文件，将遭到招标人的拒绝。</w:t>
      </w:r>
    </w:p>
    <w:p>
      <w:pPr>
        <w:wordWrap w:val="off"/>
        <w:spacing w:before="0" w:after="0" w:lineRule="exact" w:line="378"/>
        <w:ind w:firstLineChars="200"/>
        <w:jc w:val="left"/>
      </w:pPr>
      <w:r>
        <w:rPr>
          <w:rFonts w:ascii="宋体" w:hAnsi="宋体" w:cs="宋体" w:eastAsia="宋体"/>
          <w:color w:val="000000"/>
          <w:sz w:val="21"/>
        </w:rPr>
        <w:t>（4）未中标的投标人，其投标保证金将按照投标人须知中有关条款退还。未中标人应主动与投标文件接收人联系办理投标保证金退还事宜，以及办理退还手续，由于投标人的自身原因未及时办理投标保证金退还的，其责任和由此造成的后果由投标人自行承担。</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10.8</w:t>
      </w:r>
      <w:r>
        <w:rPr>
          <w:rFonts w:ascii="宋体" w:hAnsi="宋体" w:cs="宋体" w:eastAsia="宋体"/>
          <w:color w:val="000000"/>
          <w:sz w:val="21"/>
        </w:rPr>
        <w:t xml:space="preserve"> 投标文件的有效期</w:t>
      </w:r>
    </w:p>
    <w:p>
      <w:pPr>
        <w:wordWrap w:val="off"/>
        <w:spacing w:before="0" w:after="0" w:lineRule="exact" w:line="378"/>
        <w:ind w:firstLineChars="200"/>
        <w:jc w:val="left"/>
      </w:pPr>
      <w:r>
        <w:rPr>
          <w:rFonts w:ascii="宋体" w:hAnsi="宋体" w:cs="宋体" w:eastAsia="宋体"/>
          <w:color w:val="000000"/>
          <w:sz w:val="21"/>
        </w:rPr>
        <w:t>（1）自开标之日起</w:t>
      </w:r>
      <w:r>
        <w:rPr>
          <w:rFonts w:ascii="宋体" w:hAnsi="宋体" w:cs="宋体" w:eastAsia="宋体"/>
          <w:color w:val="000000"/>
          <w:sz w:val="21"/>
        </w:rPr>
        <w:t>90</w:t>
      </w:r>
      <w:r>
        <w:rPr>
          <w:rFonts w:ascii="宋体" w:hAnsi="宋体" w:cs="宋体" w:eastAsia="宋体"/>
          <w:color w:val="000000"/>
          <w:sz w:val="21"/>
        </w:rPr>
        <w:t>天内，投标文件应保持有效，有效期短于此规定的投标文件将视为无效。</w:t>
      </w:r>
    </w:p>
    <w:p>
      <w:pPr>
        <w:wordWrap w:val="off"/>
        <w:spacing w:before="0" w:after="0" w:lineRule="exact" w:line="378"/>
        <w:ind w:firstLineChars="200"/>
        <w:jc w:val="left"/>
      </w:pPr>
      <w:r>
        <w:rPr>
          <w:rFonts w:ascii="宋体" w:hAnsi="宋体" w:cs="宋体" w:eastAsia="宋体"/>
          <w:color w:val="000000"/>
          <w:sz w:val="21"/>
        </w:rPr>
        <w:t>（2）在特殊情况下，招标人可与投标人协商延长有效期，此类要求和答复都应以信函、电报或传真的形式进行。按上述第7项规定提供的投标保证金也应相应地延长。投标人可以拒绝接受延期的要求而放弃投标，保证金将按招标文件中相关规定执行；同意延期的投标人不能修改投标文件。</w:t>
      </w:r>
    </w:p>
    <w:p>
      <w:pPr>
        <w:wordWrap w:val="off"/>
        <w:spacing w:lineRule="exact" w:line="378"/>
        <w:ind w:firstLineChars="150"/>
        <w:jc w:val="left"/>
      </w:pPr>
      <w:r>
        <w:rPr>
          <w:rFonts w:ascii="宋体" w:hAnsi="宋体" w:cs="宋体" w:eastAsia="宋体"/>
          <w:color w:val="000000"/>
          <w:sz w:val="21"/>
        </w:rPr>
        <w:t/>
      </w:r>
      <w:r>
        <w:rPr>
          <w:rFonts w:ascii="宋体" w:hAnsi="宋体" w:cs="宋体" w:eastAsia="宋体"/>
          <w:color w:val="000000"/>
          <w:sz w:val="21"/>
        </w:rPr>
        <w:t>10.9</w:t>
      </w:r>
      <w:r>
        <w:rPr>
          <w:rFonts w:ascii="宋体" w:hAnsi="宋体" w:cs="宋体" w:eastAsia="宋体"/>
          <w:color w:val="000000"/>
          <w:sz w:val="21"/>
        </w:rPr>
        <w:t xml:space="preserve"> 投标文件的签署及其形式</w:t>
      </w:r>
    </w:p>
    <w:p>
      <w:pPr>
        <w:wordWrap w:val="off"/>
        <w:spacing w:before="0" w:after="0" w:lineRule="exact" w:line="378"/>
        <w:ind w:firstLineChars="200"/>
        <w:jc w:val="left"/>
      </w:pPr>
      <w:r>
        <w:rPr>
          <w:rFonts w:ascii="宋体" w:hAnsi="宋体" w:cs="宋体" w:eastAsia="宋体"/>
          <w:color w:val="000000"/>
          <w:sz w:val="21"/>
        </w:rPr>
        <w:t>（1）正本1份，副本</w:t>
      </w:r>
      <w:r>
        <w:rPr>
          <w:rFonts w:ascii="宋体" w:hAnsi="宋体" w:cs="宋体" w:eastAsia="宋体"/>
          <w:color w:val="000000"/>
          <w:sz w:val="21"/>
        </w:rPr>
        <w:t>4</w:t>
      </w:r>
      <w:r>
        <w:rPr>
          <w:rFonts w:ascii="宋体" w:hAnsi="宋体" w:cs="宋体" w:eastAsia="宋体"/>
          <w:color w:val="000000"/>
          <w:sz w:val="21"/>
        </w:rPr>
        <w:t>份，电子版1份（U盘形式。电子版须为正本PDF扫描件，与纸质版一致，在U盘上标注供应商名称及招标编号，U盘递交后不予退还）。</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 xml:space="preserve">（2）投标文件的正本应用打印机或不褪色墨水书写，且经授权代表签署，副本可以为正本的复印件。 </w:t>
      </w:r>
    </w:p>
    <w:p>
      <w:pPr>
        <w:wordWrap w:val="off"/>
        <w:spacing w:before="0" w:after="0" w:lineRule="exact" w:line="378"/>
        <w:ind w:firstLineChars="200"/>
        <w:jc w:val="left"/>
      </w:pPr>
      <w:r>
        <w:rPr>
          <w:rFonts w:ascii="宋体" w:hAnsi="宋体" w:cs="宋体" w:eastAsia="宋体"/>
          <w:color w:val="000000"/>
          <w:sz w:val="21"/>
        </w:rPr>
        <w:t>（3）投标文件不应有涂改、增删之处。但如有错误必须修改时，修改处必须由原授权代表签署或盖单位公章。</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、投标文件的递交</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、投标文件的密封及标记</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投标人应在投标文件封面的右上角清楚地注明“正本”、“副本”字样，并用封套加以密封。正本和副本如有不一致之处,以正本为准。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11.1.1</w:t>
      </w:r>
      <w:r>
        <w:rPr>
          <w:rFonts w:ascii="宋体" w:hAnsi="宋体" w:cs="宋体" w:eastAsia="宋体"/>
          <w:color w:val="000000"/>
          <w:sz w:val="21"/>
        </w:rPr>
        <w:t xml:space="preserve"> 加盖公章后的“开标一览表”除应装订在投标文件中，还必须单独（此份不放在投标文件内）装在小信封内于投标截止时间前与投标文件一起递交。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11.1.2</w:t>
      </w:r>
      <w:r>
        <w:rPr>
          <w:rFonts w:ascii="宋体" w:hAnsi="宋体" w:cs="宋体" w:eastAsia="宋体"/>
          <w:color w:val="000000"/>
          <w:sz w:val="21"/>
        </w:rPr>
        <w:t xml:space="preserve"> 封套上须按招标人提供的格式写明：</w:t>
      </w:r>
    </w:p>
    <w:p>
      <w:pPr>
        <w:wordWrap w:val="off"/>
        <w:spacing w:before="0" w:after="0" w:lineRule="exact" w:line="378"/>
        <w:ind w:firstLineChars="400"/>
        <w:jc w:val="left"/>
      </w:pPr>
      <w:r>
        <w:rPr>
          <w:rFonts w:ascii="宋体" w:hAnsi="宋体" w:cs="宋体" w:eastAsia="宋体"/>
          <w:color w:val="000000"/>
          <w:sz w:val="21"/>
        </w:rPr>
        <w:t>招标人机构：</w:t>
      </w:r>
      <w:r>
        <w:rPr>
          <w:rFonts w:ascii="宋体" w:hAnsi="宋体" w:cs="宋体" w:eastAsia="宋体"/>
          <w:color w:val="000000"/>
          <w:sz w:val="21"/>
        </w:rPr>
        <w:t>江苏农林职业技术学院</w:t>
      </w:r>
    </w:p>
    <w:p>
      <w:pPr>
        <w:wordWrap w:val="off"/>
        <w:spacing w:before="0" w:after="0" w:lineRule="exact" w:line="378"/>
        <w:ind w:firstLineChars="400"/>
        <w:jc w:val="left"/>
      </w:pPr>
      <w:r>
        <w:rPr>
          <w:rFonts w:ascii="宋体" w:hAnsi="宋体" w:cs="宋体" w:eastAsia="宋体"/>
          <w:color w:val="000000"/>
          <w:sz w:val="21"/>
        </w:rPr>
        <w:t>招标人地址：</w:t>
      </w:r>
      <w:r>
        <w:rPr>
          <w:rFonts w:ascii="宋体" w:hAnsi="宋体" w:cs="宋体" w:eastAsia="宋体"/>
          <w:color w:val="000000"/>
          <w:sz w:val="21"/>
        </w:rPr>
        <w:t>江苏省句容市文昌东路19号</w:t>
      </w:r>
    </w:p>
    <w:p>
      <w:pPr>
        <w:wordWrap w:val="off"/>
        <w:spacing w:before="0" w:after="0" w:lineRule="exact" w:line="378"/>
        <w:ind w:firstLineChars="400"/>
        <w:jc w:val="left"/>
      </w:pPr>
      <w:r>
        <w:rPr>
          <w:rFonts w:ascii="宋体" w:hAnsi="宋体" w:cs="宋体" w:eastAsia="宋体"/>
          <w:color w:val="000000"/>
          <w:sz w:val="21"/>
        </w:rPr>
        <w:t>招标文件编号：</w:t>
      </w:r>
      <w:r>
        <w:rPr>
          <w:rFonts w:ascii="宋体" w:hAnsi="宋体" w:cs="宋体" w:eastAsia="宋体"/>
          <w:color w:val="000000"/>
          <w:sz w:val="21"/>
        </w:rPr>
        <w:t>JSNL2026001-2</w:t>
      </w:r>
    </w:p>
    <w:p>
      <w:pPr>
        <w:wordWrap w:val="off"/>
        <w:spacing w:before="0" w:after="0" w:lineRule="exact" w:line="378"/>
        <w:ind w:firstLineChars="400"/>
        <w:jc w:val="left"/>
      </w:pPr>
      <w:r>
        <w:rPr>
          <w:rFonts w:ascii="宋体" w:hAnsi="宋体" w:cs="宋体" w:eastAsia="宋体"/>
          <w:color w:val="000000"/>
          <w:sz w:val="21"/>
        </w:rPr>
        <w:t>招标项目包号（如有）：第    包</w:t>
      </w:r>
    </w:p>
    <w:p>
      <w:pPr>
        <w:wordWrap w:val="off"/>
        <w:spacing w:before="0" w:after="0" w:lineRule="exact" w:line="378"/>
        <w:ind w:firstLineChars="400"/>
        <w:jc w:val="left"/>
      </w:pPr>
      <w:r>
        <w:rPr>
          <w:rFonts w:ascii="宋体" w:hAnsi="宋体" w:cs="宋体" w:eastAsia="宋体"/>
          <w:color w:val="000000"/>
          <w:sz w:val="21"/>
        </w:rPr>
        <w:t>招标项目名称：</w:t>
      </w:r>
      <w:r>
        <w:rPr>
          <w:rFonts w:ascii="宋体" w:hAnsi="宋体" w:cs="宋体" w:eastAsia="宋体"/>
          <w:color w:val="000000"/>
          <w:sz w:val="21"/>
        </w:rPr>
        <w:t>消防系统维保</w:t>
      </w:r>
    </w:p>
    <w:p>
      <w:pPr>
        <w:wordWrap w:val="off"/>
        <w:spacing w:before="0" w:after="0" w:lineRule="exact" w:line="378"/>
        <w:ind w:firstLineChars="400"/>
        <w:jc w:val="left"/>
      </w:pPr>
      <w:r>
        <w:rPr>
          <w:rFonts w:ascii="宋体" w:hAnsi="宋体" w:cs="宋体" w:eastAsia="宋体"/>
          <w:color w:val="000000"/>
          <w:sz w:val="21"/>
        </w:rPr>
        <w:t>投标人的全称、地址、电话和传真</w:t>
      </w:r>
    </w:p>
    <w:p>
      <w:pPr>
        <w:wordWrap w:val="off"/>
        <w:spacing w:before="0" w:after="0" w:lineRule="exact" w:line="378"/>
        <w:ind w:firstLineChars="400"/>
        <w:jc w:val="left"/>
      </w:pPr>
      <w:r>
        <w:rPr>
          <w:rFonts w:ascii="宋体" w:hAnsi="宋体" w:cs="宋体" w:eastAsia="宋体"/>
          <w:color w:val="000000"/>
          <w:sz w:val="21"/>
        </w:rPr>
        <w:t>写明开标时启封</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投标文件的封套未按第上述（1）、（2）项规定密封者，其投标文件将被视为无效投标。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、投标截止日期</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投标文件须在招标人规定的投标截止时间前现场递交到指定地点。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招标人可以按招标文件的有关规定，以补充招标文件的形式推迟投标的截止时间，在这种情况下，招标人或投标人的权利和义务都以新的截止时间为准。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投标文件由于不可抗力的原因遗失和损坏，招标人不负任何责任。</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、投标文件被拒绝接收的情形</w:t>
      </w:r>
    </w:p>
    <w:p>
      <w:pPr>
        <w:wordWrap w:val="off"/>
        <w:spacing w:lineRule="exact" w:line="378"/>
        <w:ind w:firstLineChars="200"/>
        <w:jc w:val="left"/>
      </w:pPr>
      <w:r>
        <w:rPr>
          <w:rFonts w:ascii="宋体" w:hAnsi="宋体" w:cs="宋体" w:eastAsia="宋体"/>
          <w:color w:val="000000"/>
          <w:sz w:val="21"/>
        </w:rPr>
        <w:t>在投标截止时间以后递交的投标文件，招标人拒绝接收。</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、投标文件的修改或撤回</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投标以后，如果投标人书面的修改或撤回要求，使招标人能在投标截止时间前（不考虑不可抗力原因）收到，招标人可以接受投标人对投标文件的修改或撤回。</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投标人的修改或撤回通知必须按招标文件的有关规定并在封套上注明：“修改”或“撤回”字样封送给招标人。</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在投标截止时间之后和投标文件有效期内，任何投标文件不得撤回，在这段期间撤回投标文件，投标保证金将不予退还。</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、投标样品</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w:t>
      </w:r>
      <w:r>
        <w:rPr>
          <w:rFonts w:ascii="宋体" w:hAnsi="宋体" w:cs="宋体" w:eastAsia="宋体"/>
          <w:color w:val="000000"/>
          <w:sz w:val="21"/>
        </w:rPr>
        <w:t>本项目不需要提供样品。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若需要投标人提供样品，投标样品须在投标截止日前送达招标人指定地点，超过投标截止时间不再接收。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15.3</w:t>
      </w:r>
      <w:r>
        <w:rPr>
          <w:rFonts w:ascii="宋体" w:hAnsi="宋体" w:cs="宋体" w:eastAsia="宋体"/>
          <w:color w:val="000000"/>
          <w:sz w:val="21"/>
        </w:rPr>
        <w:t xml:space="preserve"> 中标候选人的样品将被封样留存，作为供货验收依据，项目结束后退还。未中标人的投标样品，将于定标结束后连同投标保证金一并退还。招标人对投标样品只负责保留五个工作日（其中，生鲜类样品不负责保存）。未中标人应主动与投标样品接收人联系办理投标样品退还事宜，以及办理退还手续，由于投标人的自身原因未及时办理投标样品的，其责任和由此造成的后果由投标人自行承担。</w:t>
      </w: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、开标与评标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、开标</w:t>
      </w:r>
    </w:p>
    <w:p>
      <w:pPr>
        <w:wordWrap w:val="off"/>
        <w:spacing w:lineRule="exact" w:line="378"/>
        <w:ind w:firstLineChars="200"/>
        <w:jc w:val="left"/>
      </w:pPr>
      <w:r>
        <w:rPr>
          <w:rFonts w:ascii="宋体" w:hAnsi="宋体" w:cs="宋体" w:eastAsia="宋体"/>
          <w:color w:val="000000"/>
          <w:sz w:val="21"/>
        </w:rPr>
        <w:t>16.1 开标前，投标人须及时签名报到和递交投标文件等事宜。</w:t>
      </w:r>
    </w:p>
    <w:p>
      <w:pPr>
        <w:wordWrap w:val="off"/>
        <w:spacing w:before="0" w:after="0" w:lineRule="exact" w:line="378"/>
        <w:ind w:firstLineChars="200"/>
        <w:jc w:val="left"/>
      </w:pPr>
      <w:r>
        <w:rPr>
          <w:rFonts w:ascii="宋体" w:hAnsi="宋体" w:cs="宋体" w:eastAsia="宋体"/>
          <w:color w:val="000000"/>
          <w:sz w:val="21"/>
        </w:rPr>
        <w:t>16.2 招标人按规定的时间和地点进行公开开标，投标人应委派授权代表准时参加开标活动。若投标人未参加开标的，视同认可开标结果。</w:t>
      </w:r>
    </w:p>
    <w:p>
      <w:pPr>
        <w:wordWrap w:val="off"/>
        <w:spacing w:before="0" w:after="0" w:lineRule="exact" w:line="378"/>
        <w:ind w:firstLineChars="200"/>
        <w:jc w:val="left"/>
      </w:pPr>
      <w:r>
        <w:rPr>
          <w:rFonts w:ascii="宋体" w:hAnsi="宋体" w:cs="宋体" w:eastAsia="宋体"/>
          <w:color w:val="000000"/>
          <w:sz w:val="21"/>
        </w:rPr>
        <w:t>16.3 开标时，招标人将邀请投标人或者其推选的代表检查投标文件的密封情况。经确认无误后，由招标人工作人员当众拆封宣读每份投标文件中“开标一览表”的主要内容（总价、交货期），未列入开标一览表的内容一律不在开标时宣读。开标时未宣读的投标报价信息，评标时不予承认。</w:t>
      </w:r>
    </w:p>
    <w:p>
      <w:pPr>
        <w:wordWrap w:val="off"/>
        <w:spacing w:before="0" w:after="0" w:lineRule="exact" w:line="378"/>
        <w:ind w:firstLineChars="200"/>
        <w:jc w:val="left"/>
      </w:pPr>
      <w:r>
        <w:rPr>
          <w:rFonts w:ascii="宋体" w:hAnsi="宋体" w:cs="宋体" w:eastAsia="宋体"/>
          <w:color w:val="000000"/>
          <w:sz w:val="21"/>
        </w:rPr>
        <w:t>16.4 开标时，《开标一览表》（报价表）内容与投标文件中相应内容不一致的，以《开标一览表》（报价表）为准。</w:t>
      </w:r>
    </w:p>
    <w:p>
      <w:pPr>
        <w:wordWrap w:val="off"/>
        <w:spacing w:before="0" w:after="0" w:lineRule="exact" w:line="378"/>
        <w:ind w:firstLineChars="200"/>
        <w:jc w:val="left"/>
      </w:pPr>
      <w:r>
        <w:rPr>
          <w:rFonts w:ascii="宋体" w:hAnsi="宋体" w:cs="宋体" w:eastAsia="宋体"/>
          <w:color w:val="000000"/>
          <w:sz w:val="21"/>
        </w:rPr>
        <w:t>16.5 投标文件的大写金额与小写金额不一致的，以大写金额为准；总价金额与单项金额不一致的，以单项金额计算为准；单项金额小数点有明显错位的，应以总价金额为准，并修改单项金额；对不同文字文本投标文件的解释发生异议的，以中文文本为准；如果正本投标文件和副本投标文件之间有差异，则以正本投标文件为准。</w:t>
      </w:r>
    </w:p>
    <w:p>
      <w:pPr>
        <w:wordWrap w:val="off"/>
        <w:spacing w:before="0" w:after="0" w:lineRule="exact" w:line="378"/>
        <w:ind w:firstLineChars="200"/>
        <w:jc w:val="left"/>
      </w:pPr>
      <w:r>
        <w:rPr>
          <w:rFonts w:ascii="宋体" w:hAnsi="宋体" w:cs="宋体" w:eastAsia="宋体"/>
          <w:color w:val="000000"/>
          <w:sz w:val="21"/>
        </w:rPr>
        <w:t>16.6 开标过程由招标人负责记录，由参加开标的各投标人代表和相关工作人员签字确认后随采购文件一并存档。投标人代表对开标过程和开标记录有疑义，以及认为招标人的相关工作人员有需要回避的情形的，应当场提出询问或者回避申请。招标人对投标人代表提出的询问或者回避申请应当及时处理。</w:t>
      </w:r>
    </w:p>
    <w:p>
      <w:pPr>
        <w:wordWrap w:val="off"/>
        <w:spacing w:before="0" w:after="0" w:lineRule="exact" w:line="378"/>
        <w:ind w:firstLineChars="200"/>
        <w:jc w:val="left"/>
      </w:pPr>
      <w:r>
        <w:rPr>
          <w:rFonts w:ascii="宋体" w:hAnsi="宋体" w:cs="宋体" w:eastAsia="宋体"/>
          <w:color w:val="000000"/>
          <w:sz w:val="21"/>
        </w:rPr>
        <w:t>16.7 开标结束后，依据法律法规和招标文件的规定，对投标文件中资格证明、投标保证金等进行审查，以确定供应商是否具备投标资格。合格投标人不足3家的，不得评标。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、评标</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评标委员会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17.1.1</w:t>
      </w:r>
      <w:r>
        <w:rPr>
          <w:rFonts w:ascii="宋体" w:hAnsi="宋体" w:cs="宋体" w:eastAsia="宋体"/>
          <w:color w:val="000000"/>
          <w:sz w:val="21"/>
        </w:rPr>
        <w:t xml:space="preserve"> 开标后，招标人组织评标委员会进行评标。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17.1.2</w:t>
      </w:r>
      <w:r>
        <w:rPr>
          <w:rFonts w:ascii="宋体" w:hAnsi="宋体" w:cs="宋体" w:eastAsia="宋体"/>
          <w:color w:val="000000"/>
          <w:sz w:val="21"/>
        </w:rPr>
        <w:t xml:space="preserve"> 评标委员会由用户代表和有关技术、经济等方面的专家组成，独立开展评审工作且评标委员会人员构成符合政府采购有关规定。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17.1.3</w:t>
      </w:r>
      <w:r>
        <w:rPr>
          <w:rFonts w:ascii="宋体" w:hAnsi="宋体" w:cs="宋体" w:eastAsia="宋体"/>
          <w:color w:val="000000"/>
          <w:sz w:val="21"/>
        </w:rPr>
        <w:t xml:space="preserve"> 评委会独立工作，负责评审所有投标文件并确定中标侯选人。</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评标程序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17.2.1</w:t>
      </w:r>
      <w:r>
        <w:rPr>
          <w:rFonts w:ascii="宋体" w:hAnsi="宋体" w:cs="宋体" w:eastAsia="宋体"/>
          <w:color w:val="000000"/>
          <w:sz w:val="21"/>
        </w:rPr>
        <w:t xml:space="preserve"> 符合性检查。评委会依据招标文件的规定，从投标文件的有效性、完整性和对招标文件的响应程度进行审查，以确定是否对招标文件的实质性要求做出响应。</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17.2.2</w:t>
      </w:r>
      <w:r>
        <w:rPr>
          <w:rFonts w:ascii="宋体" w:hAnsi="宋体" w:cs="宋体" w:eastAsia="宋体"/>
          <w:color w:val="000000"/>
          <w:sz w:val="21"/>
        </w:rPr>
        <w:t xml:space="preserve"> 在详细评标之前，评标委员会将首先审查每份投标文件是否实质性响应了招标文件的要求，凡投标文件的实质性内容和关键格式严重不符合招标文件规定或不响应招标文件要求的，经评标委员会认定作无效投标文件处理。投标人不得通过修改或撤销不合要求的偏离或保留而使其投标成为实质性响应的投标。评委决定投标文件的响应性只根据投标文件本身的内容，而不寻求外部的证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17.2.3</w:t>
      </w:r>
      <w:r>
        <w:rPr>
          <w:rFonts w:ascii="宋体" w:hAnsi="宋体" w:cs="宋体" w:eastAsia="宋体"/>
          <w:color w:val="000000"/>
          <w:sz w:val="21"/>
        </w:rPr>
        <w:t xml:space="preserve"> 评标委员会将对确定为实质性响应的投标进行进一步审核，看其是否有计算上或累加上的算术错误，修正错误的原则如下：投标文件的大写金额与小写金额不一致的，以大写金额为准；总价金额与按单价汇总金额不一致的，以单价金额计算结果为准；单价金额小数点有明显错位的，应以总价为准，并修改单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17.2.4</w:t>
      </w:r>
      <w:r>
        <w:rPr>
          <w:rFonts w:ascii="宋体" w:hAnsi="宋体" w:cs="宋体" w:eastAsia="宋体"/>
          <w:color w:val="000000"/>
          <w:sz w:val="21"/>
        </w:rPr>
        <w:t xml:space="preserve"> 评标委员会根据投标人的有效报价，计算各投标人的报价得分。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17.2.5</w:t>
      </w:r>
      <w:r>
        <w:rPr>
          <w:rFonts w:ascii="宋体" w:hAnsi="宋体" w:cs="宋体" w:eastAsia="宋体"/>
          <w:color w:val="000000"/>
          <w:sz w:val="21"/>
        </w:rPr>
        <w:t xml:space="preserve"> 评标委员会完成评审后，评审专家对各部分得分进行汇总，计算各投标人的最终得分，推荐中标候选人，并制作评标报告。</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17.2.6</w:t>
      </w:r>
      <w:r>
        <w:rPr>
          <w:rFonts w:ascii="宋体" w:hAnsi="宋体" w:cs="宋体" w:eastAsia="宋体"/>
          <w:color w:val="000000"/>
          <w:sz w:val="21"/>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招标人或者招标人委托评标委员会按照招标文件规定的方式确定一个投标人获得中标人推荐资格，招标文件未规定的采取随机抽取方式确定，其他同品牌投标人不作为中标候选人。</w:t>
      </w:r>
    </w:p>
    <w:p>
      <w:pPr>
        <w:wordWrap w:val="off"/>
        <w:spacing w:before="0" w:after="0" w:lineRule="exact" w:line="378"/>
        <w:ind w:firstLineChars="200"/>
        <w:jc w:val="left"/>
      </w:pPr>
      <w:r>
        <w:rPr>
          <w:rFonts w:ascii="宋体" w:hAnsi="宋体" w:cs="宋体" w:eastAsia="宋体"/>
          <w:color w:val="000000"/>
          <w:sz w:val="21"/>
        </w:rPr>
        <w:t>非单一产品采购项目，招标人应当根据采购项目技术构成、产品价格比重等合理确定核心产品，并在招标文件中载明。多家投标人提供的核心产品品牌相同的，按前两款规定处理。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17.2.7</w:t>
      </w:r>
      <w:r>
        <w:rPr>
          <w:rFonts w:ascii="宋体" w:hAnsi="宋体" w:cs="宋体" w:eastAsia="宋体"/>
          <w:color w:val="000000"/>
          <w:sz w:val="21"/>
        </w:rPr>
        <w:t xml:space="preserve"> </w:t>
      </w:r>
      <w:r>
        <w:rPr>
          <w:rFonts w:ascii="宋体" w:hAnsi="宋体" w:cs="宋体" w:eastAsia="宋体"/>
          <w:i w:val="true"/>
          <w:color w:val="000000"/>
          <w:sz w:val="21"/>
          <w:u w:val="single"/>
        </w:rPr>
        <w:t>招标文件中标注“★”的内容为实质性要求，有一项不符合的，作无效投标处理。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17.2.8</w:t>
      </w:r>
      <w:r>
        <w:rPr>
          <w:rFonts w:ascii="宋体" w:hAnsi="宋体" w:cs="宋体" w:eastAsia="宋体"/>
          <w:color w:val="000000"/>
          <w:sz w:val="21"/>
        </w:rPr>
        <w:t xml:space="preserve">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投标文件的澄清</w:t>
      </w:r>
    </w:p>
    <w:p>
      <w:pPr>
        <w:wordWrap w:val="off"/>
        <w:spacing w:before="0" w:after="0" w:lineRule="exact" w:line="378"/>
        <w:ind w:firstLineChars="200"/>
        <w:jc w:val="left"/>
      </w:pPr>
      <w:r>
        <w:rPr>
          <w:rFonts w:ascii="宋体" w:hAnsi="宋体" w:cs="宋体" w:eastAsia="宋体"/>
          <w:color w:val="000000"/>
          <w:sz w:val="21"/>
        </w:rPr>
        <w:t>为有利于评标，评标委员会认为需要投标人做出必要澄清、说明的，可随时请投标人对其投标文件中含义不明确的内容、明显文字或者计算错误加以书面澄清、说明。这些资料经评标委员会认可后，可作为投标文件的一部分参与评标。</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w:t>
      </w:r>
      <w:r>
        <w:rPr>
          <w:rFonts w:ascii="宋体" w:hAnsi="宋体" w:cs="宋体" w:eastAsia="宋体"/>
          <w:color w:val="000000"/>
          <w:sz w:val="21"/>
        </w:rPr>
        <w:t xml:space="preserve"> 评标过程的保密与公正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17.4.1</w:t>
      </w:r>
      <w:r>
        <w:rPr>
          <w:rFonts w:ascii="宋体" w:hAnsi="宋体" w:cs="宋体" w:eastAsia="宋体"/>
          <w:color w:val="000000"/>
          <w:sz w:val="21"/>
        </w:rPr>
        <w:t xml:space="preserve"> 公开开标后，直至向中标的投标人授予合同时止，凡是与审查、澄清、评价和比较投标的有关资料以及定标建议等，招标人、评委、用户代表均不得向投标人或与评标无关的其他人员透露。</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17.4.2</w:t>
      </w:r>
      <w:r>
        <w:rPr>
          <w:rFonts w:ascii="宋体" w:hAnsi="宋体" w:cs="宋体" w:eastAsia="宋体"/>
          <w:color w:val="000000"/>
          <w:sz w:val="21"/>
        </w:rPr>
        <w:t xml:space="preserve"> 在评标过程中，投标人不得以任何行为影响评标过程，否则其投标文件将被作为无效投标文件。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17.4.3</w:t>
      </w:r>
      <w:r>
        <w:rPr>
          <w:rFonts w:ascii="宋体" w:hAnsi="宋体" w:cs="宋体" w:eastAsia="宋体"/>
          <w:color w:val="000000"/>
          <w:sz w:val="21"/>
        </w:rPr>
        <w:t xml:space="preserve"> 招标人和评标委员会不得向未中标的投标人解释未中标原因，也不公布评标过程中的相关细节。</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17.5</w:t>
      </w:r>
      <w:r>
        <w:rPr>
          <w:rFonts w:ascii="宋体" w:hAnsi="宋体" w:cs="宋体" w:eastAsia="宋体"/>
          <w:color w:val="000000"/>
          <w:sz w:val="21"/>
        </w:rPr>
        <w:t xml:space="preserve"> 无效投标条款和废标条款</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17.5.1</w:t>
      </w:r>
      <w:r>
        <w:rPr>
          <w:rFonts w:ascii="宋体" w:hAnsi="宋体" w:cs="宋体" w:eastAsia="宋体"/>
          <w:color w:val="000000"/>
          <w:sz w:val="21"/>
        </w:rPr>
        <w:t xml:space="preserve"> 无效投标条款</w:t>
      </w:r>
    </w:p>
    <w:p>
      <w:pPr>
        <w:wordWrap w:val="off"/>
        <w:spacing w:lineRule="exact" w:line="378"/>
        <w:ind w:firstLineChars="400"/>
        <w:jc w:val="left"/>
      </w:pPr>
      <w:r>
        <w:rPr>
          <w:rFonts w:ascii="宋体" w:hAnsi="宋体" w:cs="宋体" w:eastAsia="宋体"/>
          <w:color w:val="000000"/>
          <w:sz w:val="21"/>
        </w:rPr>
        <w:t>1）未按要求交纳投标保证金的；</w:t>
      </w:r>
    </w:p>
    <w:p>
      <w:pPr>
        <w:wordWrap w:val="off"/>
        <w:spacing w:before="0" w:after="0" w:lineRule="exact" w:line="378"/>
        <w:ind w:firstLineChars="400"/>
        <w:jc w:val="left"/>
      </w:pPr>
      <w:r>
        <w:rPr>
          <w:rFonts w:ascii="宋体" w:hAnsi="宋体" w:cs="宋体" w:eastAsia="宋体"/>
          <w:color w:val="000000"/>
          <w:sz w:val="21"/>
        </w:rPr>
        <w:t>2）未按照招标文件规定要求密封、签署、盖章的；</w:t>
      </w:r>
    </w:p>
    <w:p>
      <w:pPr>
        <w:wordWrap w:val="off"/>
        <w:spacing w:before="0" w:after="0" w:lineRule="exact" w:line="378"/>
        <w:ind w:firstLineChars="400"/>
        <w:jc w:val="left"/>
      </w:pPr>
      <w:r>
        <w:rPr>
          <w:rFonts w:ascii="宋体" w:hAnsi="宋体" w:cs="宋体" w:eastAsia="宋体"/>
          <w:color w:val="000000"/>
          <w:sz w:val="21"/>
        </w:rPr>
        <w:t>3）投标人在报价时采用选择性报价和不合格报价；</w:t>
      </w:r>
    </w:p>
    <w:p>
      <w:pPr>
        <w:wordWrap w:val="off"/>
        <w:spacing w:before="0" w:after="0" w:lineRule="exact" w:line="378"/>
        <w:ind w:firstLineChars="400"/>
        <w:jc w:val="left"/>
      </w:pPr>
      <w:r>
        <w:rPr>
          <w:rFonts w:ascii="宋体" w:hAnsi="宋体" w:cs="宋体" w:eastAsia="宋体"/>
          <w:color w:val="000000"/>
          <w:sz w:val="21"/>
        </w:rPr>
        <w:t>4）投标人不具备招标文件中规定资格要求的；</w:t>
      </w:r>
    </w:p>
    <w:p>
      <w:pPr>
        <w:wordWrap w:val="off"/>
        <w:spacing w:before="0" w:after="0" w:lineRule="exact" w:line="378"/>
        <w:ind w:firstLineChars="400"/>
        <w:jc w:val="left"/>
      </w:pPr>
      <w:r>
        <w:rPr>
          <w:rFonts w:ascii="宋体" w:hAnsi="宋体" w:cs="宋体" w:eastAsia="宋体"/>
          <w:color w:val="000000"/>
          <w:sz w:val="21"/>
        </w:rPr>
        <w:t>5）投标人的报价超过了采购预算或最高限价的；</w:t>
      </w:r>
    </w:p>
    <w:p>
      <w:pPr>
        <w:wordWrap w:val="off"/>
        <w:spacing w:before="0" w:after="0" w:lineRule="exact" w:line="378"/>
        <w:ind w:firstLineChars="400"/>
        <w:jc w:val="left"/>
      </w:pPr>
      <w:r>
        <w:rPr>
          <w:rFonts w:ascii="宋体" w:hAnsi="宋体" w:cs="宋体" w:eastAsia="宋体"/>
          <w:color w:val="000000"/>
          <w:sz w:val="21"/>
        </w:rPr>
        <w:t>6）投标文件含有招标人不能接受的附加条件的；</w:t>
      </w:r>
    </w:p>
    <w:p>
      <w:pPr>
        <w:wordWrap w:val="off"/>
        <w:spacing w:before="0" w:after="0" w:lineRule="exact" w:line="378"/>
        <w:ind w:firstLineChars="400"/>
        <w:jc w:val="left"/>
      </w:pPr>
      <w:r>
        <w:rPr>
          <w:rFonts w:ascii="宋体" w:hAnsi="宋体" w:cs="宋体" w:eastAsia="宋体"/>
          <w:color w:val="000000"/>
          <w:sz w:val="21"/>
        </w:rPr>
        <w:t>7）不符合招标文件中规定的其他实质性要求和条件的；</w:t>
      </w:r>
    </w:p>
    <w:p>
      <w:pPr>
        <w:wordWrap w:val="off"/>
        <w:spacing w:before="0" w:after="0" w:lineRule="exact" w:line="378"/>
        <w:ind w:firstLineChars="400"/>
        <w:jc w:val="left"/>
      </w:pPr>
      <w:r>
        <w:rPr>
          <w:rFonts w:ascii="宋体" w:hAnsi="宋体" w:cs="宋体" w:eastAsia="宋体"/>
          <w:color w:val="000000"/>
          <w:sz w:val="21"/>
        </w:rPr>
        <w:t>8）其他法律、法规及本招标文件规定的属无效投标的情形。</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17.5.2</w:t>
      </w:r>
      <w:r>
        <w:rPr>
          <w:rFonts w:ascii="宋体" w:hAnsi="宋体" w:cs="宋体" w:eastAsia="宋体"/>
          <w:color w:val="000000"/>
          <w:sz w:val="21"/>
        </w:rPr>
        <w:t xml:space="preserve"> 废标条款</w:t>
      </w:r>
    </w:p>
    <w:p>
      <w:pPr>
        <w:wordWrap w:val="off"/>
        <w:spacing w:before="0" w:after="0" w:lineRule="exact" w:line="378"/>
        <w:ind w:firstLineChars="400"/>
        <w:jc w:val="left"/>
      </w:pPr>
      <w:r>
        <w:rPr>
          <w:rFonts w:ascii="宋体" w:hAnsi="宋体" w:cs="宋体" w:eastAsia="宋体"/>
          <w:color w:val="000000"/>
          <w:sz w:val="21"/>
        </w:rPr>
        <w:t>1）符合专业条件的投标人或者对招标文件作实质响应的投标人不足三家的；</w:t>
      </w:r>
    </w:p>
    <w:p>
      <w:pPr>
        <w:wordWrap w:val="off"/>
        <w:spacing w:before="0" w:after="0" w:lineRule="exact" w:line="378"/>
        <w:ind w:firstLineChars="400"/>
        <w:jc w:val="left"/>
      </w:pPr>
      <w:r>
        <w:rPr>
          <w:rFonts w:ascii="宋体" w:hAnsi="宋体" w:cs="宋体" w:eastAsia="宋体"/>
          <w:color w:val="000000"/>
          <w:sz w:val="21"/>
        </w:rPr>
        <w:t>2）出现影响采购公正的违法、违规行为的；</w:t>
      </w:r>
    </w:p>
    <w:p>
      <w:pPr>
        <w:wordWrap w:val="off"/>
        <w:spacing w:before="0" w:after="0" w:lineRule="exact" w:line="378"/>
        <w:ind w:firstLineChars="400"/>
        <w:jc w:val="left"/>
      </w:pPr>
      <w:r>
        <w:rPr>
          <w:rFonts w:ascii="宋体" w:hAnsi="宋体" w:cs="宋体" w:eastAsia="宋体"/>
          <w:color w:val="000000"/>
          <w:sz w:val="21"/>
        </w:rPr>
        <w:t>3）因重大变故，采购任务取消的；</w:t>
      </w:r>
    </w:p>
    <w:p>
      <w:pPr>
        <w:wordWrap w:val="off"/>
        <w:spacing w:before="0" w:after="0" w:lineRule="exact" w:line="378"/>
        <w:ind w:firstLineChars="400"/>
        <w:jc w:val="left"/>
      </w:pPr>
      <w:r>
        <w:rPr>
          <w:rFonts w:ascii="宋体" w:hAnsi="宋体" w:cs="宋体" w:eastAsia="宋体"/>
          <w:color w:val="000000"/>
          <w:sz w:val="21"/>
        </w:rPr>
        <w:t>4）评标委员会认定招标文件存在歧义、重大缺陷导致评审工作无法进行的。</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、采购方式变更</w:t>
      </w:r>
    </w:p>
    <w:p>
      <w:pPr>
        <w:wordWrap w:val="off"/>
        <w:spacing w:lineRule="exact" w:line="378"/>
        <w:ind w:firstLineChars="200"/>
        <w:jc w:val="left"/>
      </w:pPr>
      <w:r>
        <w:rPr>
          <w:rFonts w:ascii="宋体" w:hAnsi="宋体" w:cs="宋体" w:eastAsia="宋体"/>
          <w:color w:val="000000"/>
          <w:sz w:val="21"/>
        </w:rPr>
        <w:t>首次招标失败，重新组织采购活动后，如响应供应商不足3家，采购方式变更按以下办法执行：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w:t>
      </w:r>
      <w:r>
        <w:rPr>
          <w:rFonts w:ascii="宋体" w:hAnsi="宋体" w:cs="宋体" w:eastAsia="宋体"/>
          <w:color w:val="000000"/>
          <w:sz w:val="21"/>
        </w:rPr>
        <w:t xml:space="preserve"> 转为竞争性谈判方式的适用情形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18.1.1</w:t>
      </w:r>
      <w:r>
        <w:rPr>
          <w:rFonts w:ascii="宋体" w:hAnsi="宋体" w:cs="宋体" w:eastAsia="宋体"/>
          <w:color w:val="000000"/>
          <w:sz w:val="21"/>
        </w:rPr>
        <w:t xml:space="preserve"> 响应（投标）文件递交截止时间前购买采购（招标）文件的供应商只有两家、购买采购（招标）文件的供应商满足三家但竞标的只有两家、供应商满足三家但由于报价产品为同一品牌而被认定为同一家供应商造成响应（投标）供应商只有两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18.1.2</w:t>
      </w:r>
      <w:r>
        <w:rPr>
          <w:rFonts w:ascii="宋体" w:hAnsi="宋体" w:cs="宋体" w:eastAsia="宋体"/>
          <w:color w:val="000000"/>
          <w:sz w:val="21"/>
        </w:rPr>
        <w:t xml:space="preserve"> 评审中，实质性响应（有效投标）的供应商只有两家。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w:t>
      </w:r>
      <w:r>
        <w:rPr>
          <w:rFonts w:ascii="宋体" w:hAnsi="宋体" w:cs="宋体" w:eastAsia="宋体"/>
          <w:color w:val="000000"/>
          <w:sz w:val="21"/>
        </w:rPr>
        <w:t xml:space="preserve"> 转为单一来源谈判方式的适用情形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18.2.1</w:t>
      </w:r>
      <w:r>
        <w:rPr>
          <w:rFonts w:ascii="宋体" w:hAnsi="宋体" w:cs="宋体" w:eastAsia="宋体"/>
          <w:color w:val="000000"/>
          <w:sz w:val="21"/>
        </w:rPr>
        <w:t xml:space="preserve"> 响应（投标）文件递交截止时间前购买采购（招标） 文件的供应商只有 1 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18.2.2</w:t>
      </w:r>
      <w:r>
        <w:rPr>
          <w:rFonts w:ascii="宋体" w:hAnsi="宋体" w:cs="宋体" w:eastAsia="宋体"/>
          <w:color w:val="000000"/>
          <w:sz w:val="21"/>
        </w:rPr>
        <w:t xml:space="preserve"> 评审中，实质性响应（有效投标）的供应商只有 1 家。</w:t>
      </w:r>
    </w:p>
    <w:p>
      <w:pPr>
        <w:wordWrap w:val="off"/>
        <w:spacing w:before="0" w:after="0" w:lineRule="exact" w:line="378"/>
        <w:ind w:firstLineChars="200"/>
        <w:jc w:val="left"/>
      </w:pPr>
      <w:r>
        <w:rPr>
          <w:rFonts w:ascii="宋体" w:hAnsi="宋体" w:cs="宋体" w:eastAsia="宋体"/>
          <w:color w:val="000000"/>
          <w:sz w:val="21"/>
        </w:rPr>
        <w:t>采购方式变更程序：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18.2.3</w:t>
      </w:r>
      <w:r>
        <w:rPr>
          <w:rFonts w:ascii="宋体" w:hAnsi="宋体" w:cs="宋体" w:eastAsia="宋体"/>
          <w:color w:val="000000"/>
          <w:sz w:val="21"/>
        </w:rPr>
        <w:t xml:space="preserve"> 项目</w:t>
      </w:r>
      <w:r>
        <w:rPr>
          <w:rFonts w:ascii="宋体" w:hAnsi="宋体" w:cs="宋体" w:eastAsia="宋体"/>
          <w:color w:val="000000"/>
          <w:sz w:val="21"/>
        </w:rPr>
        <w:t>实施部门</w:t>
      </w:r>
      <w:r>
        <w:rPr>
          <w:rFonts w:ascii="宋体" w:hAnsi="宋体" w:cs="宋体" w:eastAsia="宋体"/>
          <w:color w:val="000000"/>
          <w:sz w:val="21"/>
        </w:rPr>
        <w:t>评审现场提出变更申请；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18.2.4</w:t>
      </w:r>
      <w:r>
        <w:rPr>
          <w:rFonts w:ascii="宋体" w:hAnsi="宋体" w:cs="宋体" w:eastAsia="宋体"/>
          <w:color w:val="000000"/>
          <w:sz w:val="21"/>
        </w:rPr>
        <w:t xml:space="preserve"> 评审委员会结合对采购（招标）文件的审查意见，根据少数服从多数原则确定是否同意变更申请；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18.2.5</w:t>
      </w:r>
      <w:r>
        <w:rPr>
          <w:rFonts w:ascii="宋体" w:hAnsi="宋体" w:cs="宋体" w:eastAsia="宋体"/>
          <w:color w:val="000000"/>
          <w:sz w:val="21"/>
        </w:rPr>
        <w:t xml:space="preserve"> </w:t>
      </w:r>
      <w:r>
        <w:rPr>
          <w:rFonts w:ascii="宋体" w:hAnsi="宋体" w:cs="宋体" w:eastAsia="宋体"/>
          <w:color w:val="000000"/>
          <w:sz w:val="21"/>
        </w:rPr>
        <w:t>江苏农林职业技术学院招投标管理办公室</w:t>
      </w:r>
      <w:r>
        <w:rPr>
          <w:rFonts w:ascii="宋体" w:hAnsi="宋体" w:cs="宋体" w:eastAsia="宋体"/>
          <w:color w:val="000000"/>
          <w:sz w:val="21"/>
        </w:rPr>
        <w:t>审批。</w:t>
      </w:r>
    </w:p>
    <w:p>
      <w:pPr>
        <w:spacing w:before="0" w:after="0" w:lineRule="exact" w:line="480"/>
      </w:pPr>
    </w:p>
    <w:p>
      <w:pPr>
        <w:wordWrap w:val="off"/>
        <w:spacing w:lineRule="exact" w:line="576"/>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、定标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、确定中标人</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19.1</w:t>
      </w:r>
      <w:r>
        <w:rPr>
          <w:rFonts w:ascii="宋体" w:hAnsi="宋体" w:cs="宋体" w:eastAsia="宋体"/>
          <w:color w:val="000000"/>
          <w:sz w:val="21"/>
        </w:rPr>
        <w:t xml:space="preserve"> 评标委员会应当根据第三章评标标准进行评标，并推荐排名前3位的投标人作为中标候选人，并编写评审报告。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19.2</w:t>
      </w:r>
      <w:r>
        <w:rPr>
          <w:rFonts w:ascii="宋体" w:hAnsi="宋体" w:cs="宋体" w:eastAsia="宋体"/>
          <w:color w:val="000000"/>
          <w:sz w:val="21"/>
        </w:rPr>
        <w:t xml:space="preserve"> 招标人根据评标委员会推荐的中标候选人确定中标人。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w:t>
      </w:r>
      <w:r>
        <w:rPr>
          <w:rFonts w:ascii="宋体" w:hAnsi="宋体" w:cs="宋体" w:eastAsia="宋体"/>
          <w:color w:val="000000"/>
          <w:sz w:val="21"/>
        </w:rPr>
        <w:t xml:space="preserve"> 评审结束后，招标人在5个工作日内根据评审报告推荐的中标候选人顺序确定中标供应商。招标人自中标供应商确定之日起2个工作日内，发出中标通知书，并在</w:t>
      </w:r>
      <w:r>
        <w:rPr>
          <w:rFonts w:ascii="宋体" w:hAnsi="宋体" w:cs="宋体" w:eastAsia="宋体"/>
          <w:color w:val="000000"/>
          <w:sz w:val="21"/>
        </w:rPr>
        <w:t>江苏农林职业技术学院招标办网站（zbzx.jsafc.edu.cn）</w:t>
      </w:r>
      <w:r>
        <w:rPr>
          <w:rFonts w:ascii="宋体" w:hAnsi="宋体" w:cs="宋体" w:eastAsia="宋体"/>
          <w:color w:val="000000"/>
          <w:sz w:val="21"/>
        </w:rPr>
        <w:t>上公告中标结果。</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19.4</w:t>
      </w:r>
      <w:r>
        <w:rPr>
          <w:rFonts w:ascii="宋体" w:hAnsi="宋体" w:cs="宋体" w:eastAsia="宋体"/>
          <w:color w:val="000000"/>
          <w:sz w:val="21"/>
        </w:rPr>
        <w:t xml:space="preserve"> 中标供应商因不可抗力或者自身原因不能履行采购合同的，招标人可以与排位在中标供应商之后第一位的中标候选供应商签订采购合同，以此类推；招标人也可以重新开展采购活动。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19.5</w:t>
      </w:r>
      <w:r>
        <w:rPr>
          <w:rFonts w:ascii="宋体" w:hAnsi="宋体" w:cs="宋体" w:eastAsia="宋体"/>
          <w:color w:val="000000"/>
          <w:sz w:val="21"/>
        </w:rPr>
        <w:t xml:space="preserve"> 招标人对未中标的投标人不作未中标原因的解释。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19.6</w:t>
      </w:r>
      <w:r>
        <w:rPr>
          <w:rFonts w:ascii="宋体" w:hAnsi="宋体" w:cs="宋体" w:eastAsia="宋体"/>
          <w:color w:val="000000"/>
          <w:sz w:val="21"/>
        </w:rPr>
        <w:t xml:space="preserve"> 所有投标文件都将作为档案保存，不论中标与否，招标人均不退回。</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、中标通知</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在投标文件有效期内，招标人以书面通知所选定的中标人。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中标人在收到中标通知书后，应郑重保证履行中标人应履行的一切义务和责任。</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、合同签订</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中标人应当自中标通知书发出之日起三十日内，按照招标文件和中标人投标文件的约定与招标人签订采购合同，所签订的合同不得对招标文件和中标人投标文件作实质性修改。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招标文件中招标技术规格及要求、合同条款、投标函、开标一览表，投标产品技术条款偏离表、有关图表和说明等，均应作为合同附件。</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若中标人未能按时签订合同，中标资格将被撤销及投标保证金将不予退还，在这种情况下招标人可以另选中标人或重新招标。</w:t>
      </w:r>
    </w:p>
    <w:p>
      <w:pPr>
        <w:wordWrap w:val="off"/>
        <w:spacing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22</w:t>
      </w:r>
      <w:r>
        <w:rPr>
          <w:rFonts w:ascii="黑体" w:hAnsi="黑体" w:cs="黑体" w:eastAsia="黑体"/>
          <w:color w:val="000000"/>
          <w:sz w:val="28"/>
        </w:rPr>
        <w:t>、质疑</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22.1</w:t>
      </w:r>
      <w:r>
        <w:rPr>
          <w:rFonts w:ascii="宋体" w:hAnsi="宋体" w:cs="宋体" w:eastAsia="宋体"/>
          <w:color w:val="000000"/>
          <w:sz w:val="21"/>
        </w:rPr>
        <w:t xml:space="preserve"> 投标人对招标活动事项有疑问的，可以向招标人提出询问，招标人将依法做出答复，但答复的内容不涉及商业秘密。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22.2</w:t>
      </w:r>
      <w:r>
        <w:rPr>
          <w:rFonts w:ascii="宋体" w:hAnsi="宋体" w:cs="宋体" w:eastAsia="宋体"/>
          <w:color w:val="000000"/>
          <w:sz w:val="21"/>
        </w:rPr>
        <w:t xml:space="preserve"> 投标人认为采购文件、采购过程和中标结果使自己的合法权益受到损害的，可以在知道或者应当知道其权益受到损害之日起七个工作日内，将质疑文件原件及相关材料送达招标人。</w:t>
      </w:r>
      <w:r>
        <w:rPr>
          <w:rFonts w:ascii="宋体" w:hAnsi="宋体" w:cs="宋体" w:eastAsia="宋体"/>
          <w:b w:val="true"/>
          <w:color w:val="000000"/>
          <w:sz w:val="21"/>
        </w:rPr>
        <w:t>质疑供应商须在法定质疑期限内一次性提出针对同一采购程序的质疑。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22.3</w:t>
      </w:r>
      <w:r>
        <w:rPr>
          <w:rFonts w:ascii="宋体" w:hAnsi="宋体" w:cs="宋体" w:eastAsia="宋体"/>
          <w:color w:val="000000"/>
          <w:sz w:val="21"/>
        </w:rPr>
        <w:t xml:space="preserve"> 质疑文件应包括以下主要内容，并按照“谁主张、谁举证”的原则，附上相关证明材料。否则，招标人不予受理：</w:t>
      </w:r>
    </w:p>
    <w:p>
      <w:pPr>
        <w:wordWrap w:val="off"/>
        <w:spacing w:before="0" w:after="0" w:lineRule="exact" w:line="378"/>
        <w:ind w:firstLineChars="200"/>
        <w:jc w:val="left"/>
      </w:pPr>
      <w:r>
        <w:rPr>
          <w:rFonts w:ascii="宋体" w:hAnsi="宋体" w:cs="宋体" w:eastAsia="宋体"/>
          <w:color w:val="000000"/>
          <w:sz w:val="21"/>
        </w:rPr>
        <w:t>（1）质疑项目名称、项目编号、标段号、招标公告发布时间、开标时间；</w:t>
      </w:r>
    </w:p>
    <w:p>
      <w:pPr>
        <w:wordWrap w:val="off"/>
        <w:spacing w:before="0" w:after="0" w:lineRule="exact" w:line="378"/>
        <w:ind w:firstLineChars="200"/>
        <w:jc w:val="left"/>
      </w:pPr>
      <w:r>
        <w:rPr>
          <w:rFonts w:ascii="宋体" w:hAnsi="宋体" w:cs="宋体" w:eastAsia="宋体"/>
          <w:color w:val="000000"/>
          <w:sz w:val="21"/>
        </w:rPr>
        <w:t>（2）具体的质疑事项及法律依据（具体条款）；</w:t>
      </w:r>
    </w:p>
    <w:p>
      <w:pPr>
        <w:wordWrap w:val="off"/>
        <w:spacing w:before="0" w:after="0" w:lineRule="exact" w:line="378"/>
        <w:ind w:firstLineChars="200"/>
        <w:jc w:val="left"/>
      </w:pPr>
      <w:r>
        <w:rPr>
          <w:rFonts w:ascii="宋体" w:hAnsi="宋体" w:cs="宋体" w:eastAsia="宋体"/>
          <w:color w:val="000000"/>
          <w:sz w:val="21"/>
        </w:rPr>
        <w:t>（3）质疑相关证明文件或证明材料；</w:t>
      </w:r>
    </w:p>
    <w:p>
      <w:pPr>
        <w:wordWrap w:val="off"/>
        <w:spacing w:before="0" w:after="0" w:lineRule="exact" w:line="378"/>
        <w:ind w:firstLineChars="200"/>
        <w:jc w:val="left"/>
      </w:pPr>
      <w:r>
        <w:rPr>
          <w:rFonts w:ascii="宋体" w:hAnsi="宋体" w:cs="宋体" w:eastAsia="宋体"/>
          <w:color w:val="000000"/>
          <w:sz w:val="21"/>
        </w:rPr>
        <w:t>（4）质疑投标人名称、地址、联系方式；</w:t>
      </w:r>
    </w:p>
    <w:p>
      <w:pPr>
        <w:wordWrap w:val="off"/>
        <w:spacing w:before="0" w:after="0" w:lineRule="exact" w:line="378"/>
        <w:ind w:firstLineChars="200"/>
        <w:jc w:val="left"/>
      </w:pPr>
      <w:r>
        <w:rPr>
          <w:rFonts w:ascii="宋体" w:hAnsi="宋体" w:cs="宋体" w:eastAsia="宋体"/>
          <w:color w:val="000000"/>
          <w:sz w:val="21"/>
        </w:rPr>
        <w:t>（5）提起质疑的日期；</w:t>
      </w:r>
    </w:p>
    <w:p>
      <w:pPr>
        <w:wordWrap w:val="off"/>
        <w:spacing w:before="0" w:after="0" w:lineRule="exact" w:line="378"/>
        <w:ind w:firstLineChars="200"/>
        <w:jc w:val="left"/>
      </w:pPr>
      <w:r>
        <w:rPr>
          <w:rFonts w:ascii="宋体" w:hAnsi="宋体" w:cs="宋体" w:eastAsia="宋体"/>
          <w:color w:val="000000"/>
          <w:sz w:val="21"/>
        </w:rPr>
        <w:t>（6）质疑函应当署名：质疑人为自然人的，应当由本人签字并附有效身份证明；质疑人为法人或其他组织的，应当由法定代表人签署本人姓名或印盖本人姓名章并加盖单位公章，或法定代表人授权委托代理人加盖单位公章，并由参加采购项目的授权委托代理人签署本人姓名或印盖本人姓名章等。</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w:t>
      </w:r>
      <w:r>
        <w:rPr>
          <w:rFonts w:ascii="宋体" w:hAnsi="宋体" w:cs="宋体" w:eastAsia="宋体"/>
          <w:color w:val="000000"/>
          <w:sz w:val="21"/>
        </w:rPr>
        <w:t xml:space="preserve"> 质疑投标人是指直接参加本项目采购活动的投标人，未参加投标活动的投标人或在投标活动中自身权益未受到损害的投标人所提出的质疑不予受理。对招标文件提出质疑的，为投标人收到采购文件之日起或招标文件公告期限届满之日计算；对采购过程提出质疑的，自采购程序环节结束之日起计算；对中标结果提出质疑的，自中标结果公告之日起计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22.5</w:t>
      </w:r>
      <w:r>
        <w:rPr>
          <w:rFonts w:ascii="宋体" w:hAnsi="宋体" w:cs="宋体" w:eastAsia="宋体"/>
          <w:color w:val="000000"/>
          <w:sz w:val="21"/>
        </w:rPr>
        <w:t xml:space="preserve"> 投标人不得虚假质疑和恶意质疑，并对质疑内容的真实性承担责任。投标人或者其他利害关系人通过捏造事实、伪造证明材料等方式提出异议或投诉，阻碍招投标活动正常进行的，属于严重不良行为，招标人将提请财政部门将其列入不良行为记录名单，并依法予以处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22.6</w:t>
      </w:r>
      <w:r>
        <w:rPr>
          <w:rFonts w:ascii="宋体" w:hAnsi="宋体" w:cs="宋体" w:eastAsia="宋体"/>
          <w:color w:val="000000"/>
          <w:sz w:val="21"/>
        </w:rPr>
        <w:t xml:space="preserve"> 招标人在收到投标人的书面质疑后七个工作日内做出答复，并以书面形式通知质疑投标人和其他有关投标人，答复的内容不涉及商业秘密。</w:t>
      </w:r>
    </w:p>
    <w:p>
      <w:pPr>
        <w:wordWrap w:val="off"/>
        <w:spacing w:lineRule="exact" w:line="378"/>
        <w:jc w:val="left"/>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第三章 评标标准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最低评标价法 </w:t>
      </w:r>
      <w:r>
        <w:rPr>
          <w:rFonts w:ascii="MS Mincho" w:hAnsi="MS Mincho" w:cs="MS Mincho" w:eastAsia="MS Mincho"/>
          <w:color w:val="000000"/>
          <w:sz w:val="21"/>
        </w:rPr>
        <w:t>☑</w:t>
      </w:r>
      <w:r>
        <w:rPr>
          <w:rFonts w:ascii="宋体" w:hAnsi="宋体" w:cs="宋体" w:eastAsia="宋体"/>
          <w:color w:val="000000"/>
          <w:sz w:val="21"/>
        </w:rPr>
        <w:t xml:space="preserve">综合评分法 </w:t>
      </w:r>
    </w:p>
    <w:p>
      <w:pPr>
        <w:wordWrap w:val="off"/>
        <w:spacing w:before="207" w:after="207"/>
        <w:jc w:val="left"/>
      </w:pPr>
      <w:r>
        <w:rPr>
          <w:rFonts w:ascii="宋体" w:hAnsi="宋体" w:cs="宋体" w:eastAsia="宋体"/>
          <w:b w:val="true"/>
          <w:color w:val="000000"/>
          <w:sz w:val="32"/>
        </w:rPr>
        <w:t>二、定标原则</w:t>
      </w:r>
    </w:p>
    <w:p>
      <w:pPr>
        <w:wordWrap w:val="off"/>
        <w:spacing w:lineRule="exact" w:line="378"/>
        <w:ind w:firstLineChars="200"/>
        <w:jc w:val="left"/>
      </w:pPr>
      <w:r>
        <w:rPr>
          <w:rFonts w:ascii="宋体" w:hAnsi="宋体" w:cs="宋体" w:eastAsia="宋体"/>
          <w:color w:val="000000"/>
          <w:sz w:val="21"/>
        </w:rPr>
        <w:t>（1）本项目采用综合评分法确定中标候选人。总分值为100分，小数点后保留两位。</w:t>
      </w:r>
    </w:p>
    <w:p>
      <w:pPr>
        <w:wordWrap w:val="off"/>
        <w:spacing w:before="0" w:after="0" w:lineRule="exact" w:line="378"/>
        <w:ind w:firstLineChars="200"/>
        <w:jc w:val="left"/>
      </w:pPr>
      <w:r>
        <w:rPr>
          <w:rFonts w:ascii="宋体" w:hAnsi="宋体" w:cs="宋体" w:eastAsia="宋体"/>
          <w:color w:val="000000"/>
          <w:sz w:val="21"/>
        </w:rPr>
        <w:t>（2）使用综合评分法的采购项目，评标结果按评审后得分由高到低顺序排列。得分相同的，按报价得分由高到低顺序排列。评审后得分且</w:t>
      </w:r>
      <w:r>
        <w:rPr>
          <w:rFonts w:ascii="宋体" w:hAnsi="宋体" w:cs="宋体" w:eastAsia="宋体"/>
          <w:color w:val="000000"/>
          <w:sz w:val="21"/>
        </w:rPr>
        <w:t>投标报价</w:t>
      </w:r>
      <w:r>
        <w:rPr>
          <w:rFonts w:ascii="宋体" w:hAnsi="宋体" w:cs="宋体" w:eastAsia="宋体"/>
          <w:color w:val="000000"/>
          <w:sz w:val="21"/>
        </w:rPr>
        <w:t>相同的，按照</w:t>
      </w:r>
      <w:r>
        <w:rPr>
          <w:rFonts w:ascii="宋体" w:hAnsi="宋体" w:cs="宋体" w:eastAsia="宋体"/>
          <w:color w:val="000000"/>
          <w:sz w:val="21"/>
          <w:u w:val="single"/>
        </w:rPr>
        <w:t>组织实施方案</w:t>
      </w:r>
      <w:r>
        <w:rPr>
          <w:rFonts w:ascii="宋体" w:hAnsi="宋体" w:cs="宋体" w:eastAsia="宋体"/>
          <w:color w:val="000000"/>
          <w:sz w:val="21"/>
        </w:rPr>
        <w:t>得分最高的投标人为中标候选人。</w:t>
      </w:r>
    </w:p>
    <w:p>
      <w:pPr>
        <w:wordWrap w:val="off"/>
        <w:spacing w:before="207" w:after="207"/>
        <w:jc w:val="left"/>
      </w:pPr>
      <w:r>
        <w:rPr>
          <w:rFonts w:ascii="宋体" w:hAnsi="宋体" w:cs="宋体" w:eastAsia="宋体"/>
          <w:b w:val="true"/>
          <w:color w:val="000000"/>
          <w:sz w:val="32"/>
        </w:rPr>
        <w:t>三、评标标准</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600"/>
        </w:trPr>
        <w:tc>
          <w:tcPr>
            <w:tcW w:type="dxa" w:w="1200"/>
            <w:tcBorders>
              <w:top w:val="single" w:sz="12"/>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b w:val="true"/>
                <w:color w:val="000000"/>
                <w:sz w:val="21"/>
              </w:rPr>
              <w:t>评分因素</w:t>
            </w:r>
          </w:p>
        </w:tc>
        <w:tc>
          <w:tcPr>
            <w:tcW w:type="dxa" w:w="69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b w:val="true"/>
                <w:color w:val="000000"/>
                <w:sz w:val="21"/>
              </w:rPr>
              <w:t>分值</w:t>
            </w:r>
          </w:p>
        </w:tc>
        <w:tc>
          <w:tcPr>
            <w:tcW w:type="dxa" w:w="708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b w:val="true"/>
                <w:color w:val="000000"/>
                <w:sz w:val="21"/>
              </w:rPr>
              <w:t>评分标准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投标报价</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30</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b w:val="true"/>
                <w:color w:val="000000"/>
                <w:sz w:val="21"/>
              </w:rPr>
              <w:t>投标最低报价为评标基准价</w:t>
            </w:r>
            <w:r>
              <w:rPr>
                <w:rFonts w:ascii="宋体" w:hAnsi="宋体" w:cs="宋体" w:eastAsia="宋体"/>
                <w:color w:val="000000"/>
                <w:sz w:val="21"/>
              </w:rPr>
              <w:t>：满足招标文件要求且投标价格最低的投标报价为评标基准价，其价格分为满分。其他投标人的价格分统一按照下列公式计算：投标报价得分=(评标基准价/投标报价)×</w:t>
            </w:r>
            <w:r>
              <w:rPr>
                <w:rFonts w:ascii="宋体" w:hAnsi="宋体" w:cs="宋体" w:eastAsia="宋体"/>
                <w:color w:val="000000"/>
                <w:sz w:val="21"/>
              </w:rPr>
              <w:t>30</w:t>
            </w:r>
            <w:r>
              <w:rPr>
                <w:rFonts w:ascii="宋体" w:hAnsi="宋体" w:cs="宋体" w:eastAsia="宋体"/>
                <w:color w:val="000000"/>
                <w:sz w:val="21"/>
              </w:rPr>
              <w:t>。</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公司资质与维保人员配备</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15</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本项目维保人员能固定2人，具有维保工作经验。提供2人中级资质证书原件，每个7.5分，最多15分。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组织实施方案</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30</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对投标单位提供的以下材料进行综合评价：</w:t>
            </w:r>
          </w:p>
          <w:p>
            <w:pPr>
              <w:wordWrap w:val="off"/>
              <w:spacing w:before="0" w:after="0" w:lineRule="exact" w:line="378"/>
              <w:jc w:val="left"/>
            </w:pPr>
            <w:r>
              <w:rPr>
                <w:rFonts w:ascii="宋体" w:hAnsi="宋体" w:cs="宋体" w:eastAsia="宋体"/>
                <w:color w:val="000000"/>
                <w:sz w:val="21"/>
              </w:rPr>
              <w:t>1、维保工作人员组织框架、工作计划、实施方案。</w:t>
            </w:r>
          </w:p>
          <w:p>
            <w:pPr>
              <w:wordWrap w:val="off"/>
              <w:spacing w:before="0" w:after="0" w:lineRule="exact" w:line="378"/>
              <w:jc w:val="left"/>
            </w:pPr>
            <w:r>
              <w:rPr>
                <w:rFonts w:ascii="宋体" w:hAnsi="宋体" w:cs="宋体" w:eastAsia="宋体"/>
                <w:color w:val="000000"/>
                <w:sz w:val="21"/>
              </w:rPr>
              <w:t>2、维保各项管理制度及维保过程突发情况处置预案。</w:t>
            </w:r>
          </w:p>
          <w:p>
            <w:pPr>
              <w:wordWrap w:val="off"/>
              <w:spacing w:before="0" w:after="0" w:lineRule="exact" w:line="378"/>
              <w:jc w:val="left"/>
            </w:pPr>
            <w:r>
              <w:rPr>
                <w:rFonts w:ascii="宋体" w:hAnsi="宋体" w:cs="宋体" w:eastAsia="宋体"/>
                <w:color w:val="000000"/>
                <w:sz w:val="21"/>
              </w:rPr>
              <w:t>3、维保作业方法。文字附重点部位（学生宿舍、学生食堂、图书馆、综合楼）消防水箱、消防水泵等主要消防设施现场照片。 提供大学生活动中心消防水炮、剧场及舞台高位（约12米）火灾探测器及底座检修方法。</w:t>
            </w:r>
          </w:p>
          <w:p>
            <w:pPr>
              <w:wordWrap w:val="off"/>
              <w:spacing w:before="0" w:after="0" w:lineRule="exact" w:line="378"/>
              <w:jc w:val="left"/>
            </w:pPr>
            <w:r>
              <w:rPr>
                <w:rFonts w:ascii="宋体" w:hAnsi="宋体" w:cs="宋体" w:eastAsia="宋体"/>
                <w:color w:val="000000"/>
                <w:sz w:val="21"/>
              </w:rPr>
              <w:t>以上每项非常完善可行得10分；较完善、可行得7.5分；基本完善、基本可行得5分；不可行不得分。本项最高得30分。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应急响应方案、响应时间</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15</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1、突发事件处置预案（火灾、严寒、台风、暴雨等）；投标单位接到消防设施故障报告后，如消防管道漏水、消防设施、电气设备故障等问题报告后，处置方案迅速高效，措施切实可行等。</w:t>
            </w:r>
          </w:p>
          <w:p>
            <w:pPr>
              <w:wordWrap w:val="off"/>
              <w:spacing w:before="0" w:after="0" w:lineRule="exact" w:line="378"/>
              <w:jc w:val="left"/>
            </w:pPr>
            <w:r>
              <w:rPr>
                <w:rFonts w:ascii="宋体" w:hAnsi="宋体" w:cs="宋体" w:eastAsia="宋体"/>
                <w:color w:val="000000"/>
                <w:sz w:val="21"/>
              </w:rPr>
              <w:t>（优得5分，良得3分，一般得1分）。</w:t>
            </w:r>
          </w:p>
          <w:p>
            <w:pPr>
              <w:wordWrap w:val="off"/>
              <w:spacing w:before="0" w:after="0" w:lineRule="exact" w:line="378"/>
              <w:jc w:val="left"/>
            </w:pPr>
            <w:r>
              <w:rPr>
                <w:rFonts w:ascii="宋体" w:hAnsi="宋体" w:cs="宋体" w:eastAsia="宋体"/>
                <w:color w:val="000000"/>
                <w:sz w:val="21"/>
              </w:rPr>
              <w:t>2、响应时间：应急处置到校时间，从投标单位到达学院的用时。（1小时之内得5分；1.5小时之内得3分；2小时之内得1分；2.5小时之上不得分。</w:t>
            </w:r>
          </w:p>
          <w:p>
            <w:pPr>
              <w:wordWrap w:val="off"/>
              <w:spacing w:before="0" w:after="0" w:lineRule="exact" w:line="378"/>
              <w:jc w:val="left"/>
            </w:pPr>
            <w:r>
              <w:rPr>
                <w:rFonts w:ascii="宋体" w:hAnsi="宋体" w:cs="宋体" w:eastAsia="宋体"/>
                <w:color w:val="000000"/>
                <w:sz w:val="21"/>
              </w:rPr>
              <w:t>3、承诺全程参与学院重大活动、节日的消防安全检查和保障（全年约20次）。得5分，不能参与不得分。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单位业绩</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自2022年1月1日以来，企业承担过单个项目面积3000平方及以上同类自动消防设施维保项目，每提供一项得2.5分，本项最高得5分。</w:t>
            </w:r>
          </w:p>
          <w:p>
            <w:pPr>
              <w:wordWrap w:val="off"/>
              <w:spacing w:before="0" w:after="0" w:lineRule="exact" w:line="378"/>
              <w:jc w:val="left"/>
            </w:pPr>
            <w:r>
              <w:rPr>
                <w:rFonts w:ascii="宋体" w:hAnsi="宋体" w:cs="宋体" w:eastAsia="宋体"/>
                <w:color w:val="000000"/>
                <w:sz w:val="21"/>
              </w:rPr>
              <w:t>（提供合同复印件等材料加盖公章，复印件正常比例不能缩小，未提供或提供不完整的不得分）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720"/>
        </w:trPr>
        <w:tc>
          <w:tcPr>
            <w:tcW w:type="dxa" w:w="1200"/>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投标文件制作</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7080"/>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投标文件制作规范、无缺漏、无涂改，装订整齐得5分；投标文件制作不规范，有涂改或缺漏或未装订成册的，每项扣1分，最多扣5分。</w:t>
            </w:r>
          </w:p>
        </w:tc>
        <w:tc>
          <w:tcPr>
            <w:tcW w:type="dxa" w:w="600"/>
            <w:tcBorders>
              <w:top w:val="nil"/>
              <w:left w:val="single" w:sz="12"/>
              <w:bottom w:val="nil"/>
              <w:right w:val="nil"/>
            </w:tcBorders>
            <w:tcMar>
              <w:top w:w="20" w:type="dxa"/>
              <w:left w:w="20" w:type="dxa"/>
              <w:bottom w:w="20" w:type="dxa"/>
              <w:right w:w="20" w:type="dxa"/>
            </w:tcMar>
            <w:vAlign w:val="center"/>
          </w:tcPr>
          <w:p>
            <w:pPr>
              <w:wordWrap w:val="off"/>
              <w:jc w:val="left"/>
            </w:pPr>
          </w:p>
        </w:tc>
      </w:tr>
      <w:tr>
        <w:trPr>
          <w:trHeight w:val="30" w:hRule="exact"/>
        </w:trPr>
        <w:tc>
          <w:tcPr>
            <w:tcW w:type="dxa" w:w="1200"/>
            <w:tcBorders>
              <w:top w:val="single" w:sz="12"/>
              <w:left w:val="nil"/>
              <w:bottom w:val="nil"/>
              <w:right w:val="nil"/>
            </w:tcBorders>
            <w:tcMar>
              <w:top w:w="20" w:type="dxa"/>
              <w:left w:w="20" w:type="dxa"/>
              <w:bottom w:w="20" w:type="dxa"/>
              <w:right w:w="20" w:type="dxa"/>
            </w:tcMar>
          </w:tcPr>
          <w:p>
            <w:pPr>
              <w:wordWrap w:val="off"/>
            </w:pPr>
          </w:p>
        </w:tc>
        <w:tc>
          <w:tcPr>
            <w:tcW w:type="dxa" w:w="690"/>
            <w:tcBorders>
              <w:top w:val="single" w:sz="12"/>
              <w:left w:val="nil"/>
              <w:bottom w:val="nil"/>
              <w:right w:val="nil"/>
            </w:tcBorders>
            <w:tcMar>
              <w:top w:w="20" w:type="dxa"/>
              <w:left w:w="20" w:type="dxa"/>
              <w:bottom w:w="20" w:type="dxa"/>
              <w:right w:w="20" w:type="dxa"/>
            </w:tcMar>
          </w:tcPr>
          <w:p>
            <w:pPr>
              <w:wordWrap w:val="off"/>
            </w:pPr>
          </w:p>
        </w:tc>
        <w:tc>
          <w:tcPr>
            <w:tcW w:type="dxa" w:w="7080"/>
            <w:tcBorders>
              <w:top w:val="single" w:sz="12"/>
              <w:left w:val="nil"/>
              <w:bottom w:val="nil"/>
              <w:right w:val="nil"/>
            </w:tcBorders>
            <w:tcMar>
              <w:top w:w="20" w:type="dxa"/>
              <w:left w:w="20" w:type="dxa"/>
              <w:bottom w:w="20" w:type="dxa"/>
              <w:right w:w="20" w:type="dxa"/>
            </w:tcMar>
          </w:tcPr>
          <w:p>
            <w:pPr>
              <w:wordWrap w:val="off"/>
            </w:pPr>
          </w:p>
        </w:tc>
        <w:tc>
          <w:tcPr>
            <w:tcW w:type="dxa" w:w="600"/>
            <w:tcBorders>
              <w:top w:val="nil"/>
              <w:left w:val="nil"/>
              <w:bottom w:val="nil"/>
              <w:right w:val="nil"/>
            </w:tcBorders>
            <w:tcMar>
              <w:top w:w="20" w:type="dxa"/>
              <w:left w:w="20" w:type="dxa"/>
              <w:bottom w:w="20" w:type="dxa"/>
              <w:right w:w="20" w:type="dxa"/>
            </w:tcMar>
          </w:tcPr>
          <w:p>
            <w:pPr>
              <w:wordWrap w:val="off"/>
            </w:p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第四章 项目需求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51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83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服务内容</w:t>
            </w:r>
          </w:p>
        </w:tc>
        <w:tc>
          <w:tcPr>
            <w:tcW w:type="dxa" w:w="222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服务期限</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数量</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单位</w:t>
            </w:r>
          </w:p>
        </w:tc>
        <w:tc>
          <w:tcPr>
            <w:tcW w:type="dxa" w:w="198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完成标准</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2835"/>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消防系统维保</w:t>
            </w:r>
          </w:p>
        </w:tc>
        <w:tc>
          <w:tcPr>
            <w:tcW w:type="dxa" w:w="222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1年</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lineRule="exact" w:line="273"/>
              <w:jc w:val="center"/>
            </w:pPr>
            <w:r>
              <w:rPr>
                <w:rFonts w:ascii="宋体" w:hAnsi="宋体" w:cs="宋体" w:eastAsia="宋体"/>
                <w:color w:val="000000"/>
                <w:sz w:val="21"/>
              </w:rPr>
              <w:t>年</w:t>
            </w:r>
          </w:p>
        </w:tc>
        <w:tc>
          <w:tcPr>
            <w:tcW w:type="dxa" w:w="198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273"/>
              <w:jc w:val="left"/>
            </w:pPr>
            <w:r>
              <w:rPr>
                <w:rFonts w:ascii="宋体" w:hAnsi="宋体" w:cs="宋体" w:eastAsia="宋体"/>
                <w:color w:val="000000"/>
                <w:sz w:val="21"/>
              </w:rPr>
              <w:t>合格</w:t>
            </w:r>
          </w:p>
        </w:tc>
      </w:tr>
      <w:tr>
        <w:trPr>
          <w:trHeight w:val="30" w:hRule="exact"/>
        </w:trPr>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2835"/>
            <w:tcBorders>
              <w:top w:val="single" w:sz="6"/>
              <w:left w:val="nil"/>
              <w:bottom w:val="nil"/>
              <w:right w:val="nil"/>
            </w:tcBorders>
            <w:tcMar>
              <w:top w:w="20" w:type="dxa"/>
              <w:left w:w="20" w:type="dxa"/>
              <w:bottom w:w="20" w:type="dxa"/>
              <w:right w:w="20" w:type="dxa"/>
            </w:tcMar>
          </w:tcPr>
          <w:p>
            <w:pPr>
              <w:wordWrap w:val="off"/>
            </w:pPr>
          </w:p>
        </w:tc>
        <w:tc>
          <w:tcPr>
            <w:tcW w:type="dxa" w:w="2220"/>
            <w:tcBorders>
              <w:top w:val="single" w:sz="6"/>
              <w:left w:val="nil"/>
              <w:bottom w:val="nil"/>
              <w:right w:val="nil"/>
            </w:tcBorders>
            <w:tcMar>
              <w:top w:w="20" w:type="dxa"/>
              <w:left w:w="20" w:type="dxa"/>
              <w:bottom w:w="20" w:type="dxa"/>
              <w:right w:w="20" w:type="dxa"/>
            </w:tcMar>
          </w:tcPr>
          <w:p>
            <w:pPr>
              <w:wordWrap w:val="off"/>
            </w:pPr>
          </w:p>
        </w:tc>
        <w:tc>
          <w:tcPr>
            <w:tcW w:type="dxa" w:w="1215"/>
            <w:tcBorders>
              <w:top w:val="single" w:sz="6"/>
              <w:left w:val="nil"/>
              <w:bottom w:val="nil"/>
              <w:right w:val="nil"/>
            </w:tcBorders>
            <w:tcMar>
              <w:top w:w="20" w:type="dxa"/>
              <w:left w:w="20" w:type="dxa"/>
              <w:bottom w:w="20" w:type="dxa"/>
              <w:right w:w="20" w:type="dxa"/>
            </w:tcMar>
          </w:tcPr>
          <w:p>
            <w:pPr>
              <w:wordWrap w:val="off"/>
            </w:pPr>
          </w:p>
        </w:tc>
        <w:tc>
          <w:tcPr>
            <w:tcW w:type="dxa" w:w="780"/>
            <w:tcBorders>
              <w:top w:val="single" w:sz="6"/>
              <w:left w:val="nil"/>
              <w:bottom w:val="nil"/>
              <w:right w:val="nil"/>
            </w:tcBorders>
            <w:tcMar>
              <w:top w:w="20" w:type="dxa"/>
              <w:left w:w="20" w:type="dxa"/>
              <w:bottom w:w="20" w:type="dxa"/>
              <w:right w:w="20" w:type="dxa"/>
            </w:tcMar>
          </w:tcPr>
          <w:p>
            <w:pPr>
              <w:wordWrap w:val="off"/>
            </w:pPr>
          </w:p>
        </w:tc>
        <w:tc>
          <w:tcPr>
            <w:tcW w:type="dxa" w:w="1980"/>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b w:val="true"/>
          <w:color w:val="000000"/>
          <w:sz w:val="24"/>
        </w:rPr>
        <w:t>（一）火灾自动报警系统</w:t>
      </w:r>
    </w:p>
    <w:tbl>
      <w:tblPr>
        <w:tblW w:w="0" w:type="auto"/>
        <w:tblBorders>
          <w:top w:val="single"/>
          <w:left w:val="single"/>
          <w:bottom w:val="single"/>
          <w:right w:val="single"/>
          <w:insideH w:val="single"/>
          <w:insideV w:val="single"/>
        </w:tblBorders>
      </w:tblPr>
      <w:tblPr>
        <w:tblW w:type="dxa" w:w="9495"/>
        <w:jc w:val="center"/>
        <w:tblBorders>
          <w:top w:val="nil"/>
          <w:left w:val="nil"/>
          <w:bottom w:val="nil"/>
          <w:right w:val="nil"/>
        </w:tblBorders>
      </w:tblPr>
      <w:tr>
        <w:trPr>
          <w:trHeight w:val="300"/>
        </w:trPr>
        <w:tc>
          <w:tcPr>
            <w:tcW w:type="dxa" w:w="1860"/>
            <w:tcBorders>
              <w:top w:val="single" w:sz="6" w:color="000000"/>
              <w:left w:val="single" w:sz="6" w:color="000000"/>
              <w:bottom w:val="single" w:sz="6" w:color="000000"/>
              <w:right w:val="single" w:sz="6" w:color="000000"/>
            </w:tcBorders>
            <w:vAlign w:val="center"/>
          </w:tcPr>
          <w:p>
            <w:pPr>
              <w:wordWrap w:val="off"/>
              <w:spacing w:lineRule="exact" w:line="431"/>
              <w:jc w:val="center"/>
            </w:pPr>
            <w:r>
              <w:rPr>
                <w:rFonts w:ascii="SimSun" w:hAnsi="SimSun" w:cs="SimSun" w:eastAsia="SimSun"/>
                <w:b w:val="true"/>
                <w:color w:val="000000"/>
                <w:sz w:val="24"/>
              </w:rPr>
              <w:t>维保项目</w:t>
            </w:r>
          </w:p>
        </w:tc>
        <w:tc>
          <w:tcPr>
            <w:tcW w:type="dxa" w:w="6810"/>
            <w:tcBorders>
              <w:top w:val="single" w:sz="6" w:color="000000"/>
              <w:left w:val="nil"/>
              <w:bottom w:val="single" w:sz="6" w:color="000000"/>
              <w:right w:val="single" w:sz="6" w:color="000000"/>
            </w:tcBorders>
            <w:vAlign w:val="center"/>
          </w:tcPr>
          <w:p>
            <w:pPr>
              <w:wordWrap w:val="off"/>
              <w:spacing w:lineRule="exact" w:line="431"/>
              <w:jc w:val="center"/>
            </w:pPr>
            <w:r>
              <w:rPr>
                <w:rFonts w:ascii="SimSun" w:hAnsi="SimSun" w:cs="SimSun" w:eastAsia="SimSun"/>
                <w:b w:val="true"/>
                <w:color w:val="000000"/>
                <w:sz w:val="24"/>
              </w:rPr>
              <w:t>维保内容</w:t>
            </w:r>
          </w:p>
        </w:tc>
        <w:tc>
          <w:tcPr>
            <w:tcW w:type="dxa" w:w="795"/>
            <w:tcBorders>
              <w:top w:val="single" w:sz="6" w:color="000000"/>
              <w:left w:val="nil"/>
              <w:bottom w:val="single" w:sz="6" w:color="000000"/>
              <w:right w:val="single" w:sz="6" w:color="000000"/>
            </w:tcBorders>
            <w:vAlign w:val="center"/>
          </w:tcPr>
          <w:p>
            <w:pPr>
              <w:wordWrap w:val="off"/>
              <w:spacing w:lineRule="exact" w:line="431"/>
              <w:jc w:val="left"/>
            </w:pPr>
            <w:r>
              <w:rPr>
                <w:rFonts w:ascii="SimSun" w:hAnsi="SimSun" w:cs="SimSun" w:eastAsia="SimSun"/>
                <w:b w:val="true"/>
                <w:color w:val="000000"/>
                <w:sz w:val="24"/>
              </w:rPr>
              <w:t>维保频率</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431"/>
              <w:jc w:val="center"/>
            </w:pPr>
            <w:r>
              <w:rPr>
                <w:rFonts w:ascii="SimSun" w:hAnsi="SimSun" w:cs="SimSun" w:eastAsia="SimSun"/>
                <w:color w:val="000000"/>
                <w:sz w:val="24"/>
              </w:rPr>
              <w:t>消防控制主机</w:t>
            </w:r>
          </w:p>
        </w:tc>
        <w:tc>
          <w:tcPr>
            <w:tcW w:type="dxa" w:w="681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1、火灾探测器、手动报警按钮报警功能正常。</w:t>
            </w:r>
          </w:p>
          <w:p>
            <w:pPr>
              <w:wordWrap w:val="off"/>
              <w:spacing w:lineRule="exact" w:line="431"/>
              <w:jc w:val="left"/>
            </w:pPr>
            <w:r>
              <w:rPr>
                <w:rFonts w:ascii="SimSun" w:hAnsi="SimSun" w:cs="SimSun" w:eastAsia="SimSun"/>
                <w:color w:val="000000"/>
                <w:sz w:val="24"/>
              </w:rPr>
              <w:t>2、检测警报装置警报功能、联动广播。</w:t>
            </w:r>
          </w:p>
          <w:p>
            <w:pPr>
              <w:wordWrap w:val="off"/>
              <w:spacing w:lineRule="exact" w:line="431"/>
              <w:jc w:val="left"/>
            </w:pPr>
            <w:r>
              <w:rPr>
                <w:rFonts w:ascii="SimSun" w:hAnsi="SimSun" w:cs="SimSun" w:eastAsia="SimSun"/>
                <w:color w:val="000000"/>
                <w:sz w:val="24"/>
              </w:rPr>
              <w:t>3、检测报警控制器、CRT图形显示器、火灾显示盘、层显等，报警、显示、打印等功能。</w:t>
            </w:r>
          </w:p>
          <w:p>
            <w:pPr>
              <w:wordWrap w:val="off"/>
              <w:spacing w:lineRule="exact" w:line="431"/>
              <w:jc w:val="left"/>
            </w:pPr>
            <w:r>
              <w:rPr>
                <w:rFonts w:ascii="SimSun" w:hAnsi="SimSun" w:cs="SimSun" w:eastAsia="SimSun"/>
                <w:color w:val="000000"/>
                <w:sz w:val="24"/>
              </w:rPr>
              <w:t>4、检测消防联动控制器及控制模块的手动、自动联动控制功能，显示功能，主、备电源切换功能，备用电源充、放电功能。</w:t>
            </w:r>
          </w:p>
          <w:p>
            <w:pPr>
              <w:wordWrap w:val="off"/>
              <w:spacing w:lineRule="exact" w:line="431"/>
              <w:jc w:val="left"/>
            </w:pPr>
            <w:r>
              <w:rPr>
                <w:rFonts w:ascii="SimSun" w:hAnsi="SimSun" w:cs="SimSun" w:eastAsia="SimSun"/>
                <w:color w:val="000000"/>
                <w:sz w:val="24"/>
              </w:rPr>
              <w:t>5、检测消防电梯的紧急迫降功能。</w:t>
            </w:r>
          </w:p>
        </w:tc>
        <w:tc>
          <w:tcPr>
            <w:tcW w:type="dxa" w:w="79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431"/>
              <w:jc w:val="center"/>
            </w:pPr>
            <w:r>
              <w:rPr>
                <w:rFonts w:ascii="SimSun" w:hAnsi="SimSun" w:cs="SimSun" w:eastAsia="SimSun"/>
                <w:color w:val="000000"/>
                <w:sz w:val="24"/>
              </w:rPr>
              <w:t>烟感探测器</w:t>
            </w:r>
          </w:p>
        </w:tc>
        <w:tc>
          <w:tcPr>
            <w:tcW w:type="dxa" w:w="681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1、放烟状态，检验探测器报警确认灯、以及火灾报警控制器的火警信号显示。</w:t>
            </w:r>
          </w:p>
          <w:p>
            <w:pPr>
              <w:wordWrap w:val="off"/>
              <w:spacing w:lineRule="exact" w:line="431"/>
              <w:jc w:val="left"/>
            </w:pPr>
            <w:r>
              <w:rPr>
                <w:rFonts w:ascii="SimSun" w:hAnsi="SimSun" w:cs="SimSun" w:eastAsia="SimSun"/>
                <w:color w:val="000000"/>
                <w:sz w:val="24"/>
              </w:rPr>
              <w:t>2、消烟重定，检验探测器报警确认灯在重定前后的变化情况。</w:t>
            </w:r>
          </w:p>
          <w:p>
            <w:pPr>
              <w:wordWrap w:val="off"/>
              <w:spacing w:lineRule="exact" w:line="431"/>
              <w:jc w:val="left"/>
            </w:pPr>
            <w:r>
              <w:rPr>
                <w:rFonts w:ascii="SimSun" w:hAnsi="SimSun" w:cs="SimSun" w:eastAsia="SimSun"/>
                <w:color w:val="000000"/>
                <w:sz w:val="24"/>
              </w:rPr>
              <w:t>3、</w:t>
            </w:r>
            <w:r>
              <w:rPr>
                <w:rFonts w:ascii="宋体" w:hAnsi="宋体" w:cs="宋体" w:eastAsia="宋体"/>
                <w:color w:val="000000"/>
                <w:sz w:val="24"/>
              </w:rPr>
              <w:t>联动报警试验警报装置的响应功能情况</w:t>
            </w:r>
          </w:p>
          <w:p>
            <w:pPr>
              <w:wordWrap w:val="off"/>
              <w:spacing w:lineRule="exact" w:line="431"/>
              <w:jc w:val="left"/>
            </w:pPr>
            <w:r>
              <w:rPr>
                <w:rFonts w:ascii="宋体" w:hAnsi="宋体" w:cs="宋体" w:eastAsia="宋体"/>
                <w:color w:val="000000"/>
                <w:sz w:val="24"/>
              </w:rPr>
              <w:t>4、灰尘较多的探测器每年清洗1次。</w:t>
            </w:r>
          </w:p>
        </w:tc>
        <w:tc>
          <w:tcPr>
            <w:tcW w:type="dxa" w:w="79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431"/>
              <w:jc w:val="center"/>
            </w:pPr>
            <w:r>
              <w:rPr>
                <w:rFonts w:ascii="SimSun" w:hAnsi="SimSun" w:cs="SimSun" w:eastAsia="SimSun"/>
                <w:color w:val="000000"/>
                <w:sz w:val="24"/>
              </w:rPr>
              <w:t>温感探测器</w:t>
            </w:r>
          </w:p>
        </w:tc>
        <w:tc>
          <w:tcPr>
            <w:tcW w:type="dxa" w:w="681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1、加热状态下，检测探测报警确认灯和火灾报警控制器火灾信号显示。</w:t>
            </w:r>
          </w:p>
          <w:p>
            <w:pPr>
              <w:wordWrap w:val="off"/>
              <w:spacing w:lineRule="exact" w:line="431"/>
              <w:jc w:val="left"/>
            </w:pPr>
            <w:r>
              <w:rPr>
                <w:rFonts w:ascii="SimSun" w:hAnsi="SimSun" w:cs="SimSun" w:eastAsia="SimSun"/>
                <w:color w:val="000000"/>
                <w:sz w:val="24"/>
              </w:rPr>
              <w:t>2、消热重定，检测探测器报警确认灯工作状态 。</w:t>
            </w:r>
          </w:p>
          <w:p>
            <w:pPr>
              <w:wordWrap w:val="off"/>
              <w:spacing w:lineRule="exact" w:line="431"/>
              <w:jc w:val="left"/>
            </w:pPr>
            <w:r>
              <w:rPr>
                <w:rFonts w:ascii="SimSun" w:hAnsi="SimSun" w:cs="SimSun" w:eastAsia="SimSun"/>
                <w:color w:val="000000"/>
                <w:sz w:val="24"/>
              </w:rPr>
              <w:t>3、</w:t>
            </w:r>
            <w:r>
              <w:rPr>
                <w:rFonts w:ascii="宋体" w:hAnsi="宋体" w:cs="宋体" w:eastAsia="宋体"/>
                <w:color w:val="000000"/>
                <w:sz w:val="24"/>
              </w:rPr>
              <w:t>联动报警试验警报装置的响应功能情况。</w:t>
            </w:r>
          </w:p>
          <w:p>
            <w:pPr>
              <w:wordWrap w:val="off"/>
              <w:spacing w:lineRule="exact" w:line="378"/>
              <w:jc w:val="left"/>
            </w:pPr>
            <w:r>
              <w:rPr>
                <w:rFonts w:ascii="SimSun" w:hAnsi="SimSun" w:cs="SimSun" w:eastAsia="SimSun"/>
                <w:color w:val="000000"/>
                <w:sz w:val="21"/>
              </w:rPr>
              <w:t>4、灰尘较多的探测器每年清洗1次。</w:t>
            </w:r>
          </w:p>
        </w:tc>
        <w:tc>
          <w:tcPr>
            <w:tcW w:type="dxa" w:w="79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431"/>
              <w:jc w:val="center"/>
            </w:pPr>
            <w:r>
              <w:rPr>
                <w:rFonts w:ascii="SimSun" w:hAnsi="SimSun" w:cs="SimSun" w:eastAsia="SimSun"/>
                <w:color w:val="000000"/>
                <w:sz w:val="24"/>
              </w:rPr>
              <w:t>手动报警按钮</w:t>
            </w:r>
          </w:p>
        </w:tc>
        <w:tc>
          <w:tcPr>
            <w:tcW w:type="dxa" w:w="681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1、外罩玻璃保持完好；触发按钮，检测火灾报警控制器信号和按钮的报警确认灯是否准确。</w:t>
            </w:r>
          </w:p>
        </w:tc>
        <w:tc>
          <w:tcPr>
            <w:tcW w:type="dxa" w:w="795"/>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431"/>
              <w:jc w:val="center"/>
            </w:pPr>
            <w:r>
              <w:rPr>
                <w:rFonts w:ascii="SimSun" w:hAnsi="SimSun" w:cs="SimSun" w:eastAsia="SimSun"/>
                <w:color w:val="000000"/>
                <w:sz w:val="24"/>
              </w:rPr>
              <w:t>消防广播</w:t>
            </w:r>
          </w:p>
        </w:tc>
        <w:tc>
          <w:tcPr>
            <w:tcW w:type="dxa" w:w="681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1、检测消防控制室用话筒对所选区域播音功能正常。</w:t>
            </w:r>
          </w:p>
        </w:tc>
        <w:tc>
          <w:tcPr>
            <w:tcW w:type="dxa" w:w="795"/>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431"/>
              <w:jc w:val="center"/>
            </w:pPr>
            <w:r>
              <w:rPr>
                <w:rFonts w:ascii="SimSun" w:hAnsi="SimSun" w:cs="SimSun" w:eastAsia="SimSun"/>
                <w:color w:val="000000"/>
                <w:sz w:val="24"/>
              </w:rPr>
              <w:t>防火卷帘</w:t>
            </w:r>
          </w:p>
        </w:tc>
        <w:tc>
          <w:tcPr>
            <w:tcW w:type="dxa" w:w="681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1、组件齐全完好，紧固件无松动现象。</w:t>
            </w:r>
          </w:p>
          <w:p>
            <w:pPr>
              <w:wordWrap w:val="off"/>
              <w:spacing w:lineRule="exact" w:line="431"/>
              <w:jc w:val="left"/>
            </w:pPr>
            <w:r>
              <w:rPr>
                <w:rFonts w:ascii="SimSun" w:hAnsi="SimSun" w:cs="SimSun" w:eastAsia="SimSun"/>
                <w:color w:val="000000"/>
                <w:sz w:val="24"/>
              </w:rPr>
              <w:t>2、现场手动、远程手动、自动控制和机械操作应正常、关闭时严密。</w:t>
            </w:r>
          </w:p>
        </w:tc>
        <w:tc>
          <w:tcPr>
            <w:tcW w:type="dxa" w:w="79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431"/>
              <w:jc w:val="center"/>
            </w:pPr>
            <w:r>
              <w:rPr>
                <w:rFonts w:ascii="SimSun" w:hAnsi="SimSun" w:cs="SimSun" w:eastAsia="SimSun"/>
                <w:color w:val="000000"/>
                <w:sz w:val="24"/>
              </w:rPr>
              <w:t>防火门</w:t>
            </w:r>
          </w:p>
        </w:tc>
        <w:tc>
          <w:tcPr>
            <w:tcW w:type="dxa" w:w="681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1、组件齐全完好，紧固件无松动现象。</w:t>
            </w:r>
          </w:p>
          <w:p>
            <w:pPr>
              <w:wordWrap w:val="off"/>
              <w:spacing w:lineRule="exact" w:line="431"/>
              <w:jc w:val="left"/>
            </w:pPr>
            <w:r>
              <w:rPr>
                <w:rFonts w:ascii="SimSun" w:hAnsi="SimSun" w:cs="SimSun" w:eastAsia="SimSun"/>
                <w:color w:val="000000"/>
                <w:sz w:val="24"/>
              </w:rPr>
              <w:t>2、现场手动、远程手动、自动控制和机械操作应正常、关闭时严密。</w:t>
            </w:r>
          </w:p>
        </w:tc>
        <w:tc>
          <w:tcPr>
            <w:tcW w:type="dxa" w:w="795"/>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378"/>
              <w:ind w:firstLineChars="100"/>
              <w:jc w:val="center"/>
            </w:pPr>
            <w:r>
              <w:rPr>
                <w:rFonts w:ascii="SimSun" w:hAnsi="SimSun" w:cs="SimSun" w:eastAsia="SimSun"/>
                <w:color w:val="000000"/>
                <w:sz w:val="21"/>
              </w:rPr>
              <w:t/>
            </w:r>
          </w:p>
          <w:p>
            <w:pPr>
              <w:wordWrap w:val="off"/>
              <w:spacing w:lineRule="exact" w:line="431"/>
              <w:jc w:val="center"/>
            </w:pPr>
            <w:r>
              <w:rPr>
                <w:rFonts w:ascii="SimSun" w:hAnsi="SimSun" w:cs="SimSun" w:eastAsia="SimSun"/>
                <w:color w:val="000000"/>
                <w:sz w:val="24"/>
              </w:rPr>
              <w:t>报警阀组</w:t>
            </w:r>
          </w:p>
        </w:tc>
        <w:tc>
          <w:tcPr>
            <w:tcW w:type="dxa" w:w="681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1、报警阀组外观、标志牌、压力表完整。</w:t>
            </w:r>
          </w:p>
          <w:p>
            <w:pPr>
              <w:wordWrap w:val="off"/>
              <w:spacing w:lineRule="exact" w:line="431"/>
              <w:jc w:val="left"/>
            </w:pPr>
            <w:r>
              <w:rPr>
                <w:rFonts w:ascii="SimSun" w:hAnsi="SimSun" w:cs="SimSun" w:eastAsia="SimSun"/>
                <w:color w:val="000000"/>
                <w:sz w:val="24"/>
              </w:rPr>
              <w:t>2、对报警阀的压力表进行检查，要求报警前、后压力表指示保持正常。</w:t>
            </w:r>
          </w:p>
          <w:p>
            <w:pPr>
              <w:wordWrap w:val="off"/>
              <w:spacing w:lineRule="exact" w:line="431"/>
              <w:jc w:val="left"/>
            </w:pPr>
            <w:r>
              <w:rPr>
                <w:rFonts w:ascii="SimSun" w:hAnsi="SimSun" w:cs="SimSun" w:eastAsia="SimSun"/>
                <w:color w:val="000000"/>
                <w:sz w:val="24"/>
              </w:rPr>
              <w:t>3、要求报警阀应进行开阀试验，观察阀门开启性能和密封性能，以及报警阀各部件的工作状态保持正常。</w:t>
            </w:r>
          </w:p>
        </w:tc>
        <w:tc>
          <w:tcPr>
            <w:tcW w:type="dxa" w:w="79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系统线路检查</w:t>
            </w:r>
          </w:p>
        </w:tc>
        <w:tc>
          <w:tcPr>
            <w:tcW w:type="dxa" w:w="681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1.对报警及控制线路进行安全性检查,保证线路畅通,联动正常,对系统线路存在隐患的(接地\短路故障等)线路进行更换或整改维修。</w:t>
            </w:r>
          </w:p>
          <w:p>
            <w:pPr>
              <w:wordWrap w:val="off"/>
              <w:spacing w:lineRule="exact" w:line="431"/>
              <w:jc w:val="left"/>
            </w:pPr>
            <w:r>
              <w:rPr>
                <w:rFonts w:ascii="宋体" w:hAnsi="宋体" w:cs="宋体" w:eastAsia="宋体"/>
                <w:color w:val="000000"/>
                <w:sz w:val="24"/>
              </w:rPr>
              <w:t>2.对报警信号线,电源线,布线质量检查。</w:t>
            </w:r>
          </w:p>
        </w:tc>
        <w:tc>
          <w:tcPr>
            <w:tcW w:type="dxa" w:w="79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378"/>
              <w:ind w:firstLineChars="100"/>
              <w:jc w:val="center"/>
            </w:pPr>
            <w:r>
              <w:rPr>
                <w:rFonts w:ascii="SimSun" w:hAnsi="SimSun" w:cs="SimSun" w:eastAsia="SimSun"/>
                <w:color w:val="000000"/>
                <w:sz w:val="21"/>
              </w:rPr>
              <w:t/>
            </w:r>
          </w:p>
          <w:p>
            <w:pPr>
              <w:wordWrap w:val="off"/>
              <w:spacing w:lineRule="exact" w:line="378"/>
              <w:ind w:firstLineChars="100"/>
              <w:jc w:val="center"/>
            </w:pPr>
            <w:r>
              <w:rPr>
                <w:rFonts w:ascii="SimSun" w:hAnsi="SimSun" w:cs="SimSun" w:eastAsia="SimSun"/>
                <w:color w:val="000000"/>
                <w:sz w:val="21"/>
              </w:rPr>
              <w:t/>
            </w:r>
          </w:p>
          <w:p>
            <w:pPr>
              <w:wordWrap w:val="off"/>
              <w:spacing w:lineRule="exact" w:line="378"/>
              <w:ind w:firstLineChars="100"/>
              <w:jc w:val="center"/>
            </w:pPr>
            <w:r>
              <w:rPr>
                <w:rFonts w:ascii="SimSun" w:hAnsi="SimSun" w:cs="SimSun" w:eastAsia="SimSun"/>
                <w:color w:val="000000"/>
                <w:sz w:val="21"/>
              </w:rPr>
              <w:t/>
            </w:r>
          </w:p>
          <w:p>
            <w:pPr>
              <w:wordWrap w:val="off"/>
              <w:spacing w:lineRule="exact" w:line="431"/>
              <w:jc w:val="center"/>
            </w:pPr>
            <w:r>
              <w:rPr>
                <w:rFonts w:ascii="宋体" w:hAnsi="宋体" w:cs="宋体" w:eastAsia="宋体"/>
                <w:color w:val="000000"/>
                <w:sz w:val="24"/>
              </w:rPr>
              <w:t>控制柜</w:t>
            </w:r>
          </w:p>
          <w:p>
            <w:pPr>
              <w:wordWrap w:val="off"/>
              <w:spacing w:lineRule="exact" w:line="378"/>
              <w:ind w:firstLineChars="100"/>
              <w:jc w:val="center"/>
            </w:pPr>
            <w:r>
              <w:rPr>
                <w:rFonts w:ascii="SimSun" w:hAnsi="SimSun" w:cs="SimSun" w:eastAsia="SimSun"/>
                <w:color w:val="000000"/>
                <w:sz w:val="21"/>
              </w:rPr>
              <w:t/>
            </w:r>
          </w:p>
          <w:p>
            <w:pPr>
              <w:wordWrap w:val="off"/>
              <w:spacing w:lineRule="exact" w:line="378"/>
              <w:ind w:firstLineChars="100"/>
              <w:jc w:val="center"/>
            </w:pPr>
            <w:r>
              <w:rPr>
                <w:rFonts w:ascii="SimSun" w:hAnsi="SimSun" w:cs="SimSun" w:eastAsia="SimSun"/>
                <w:color w:val="000000"/>
                <w:sz w:val="21"/>
              </w:rPr>
              <w:t/>
            </w:r>
          </w:p>
        </w:tc>
        <w:tc>
          <w:tcPr>
            <w:tcW w:type="dxa" w:w="684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1、检查控制柜有无变形、损伤、腐蚀。</w:t>
            </w:r>
          </w:p>
          <w:p>
            <w:pPr>
              <w:wordWrap w:val="off"/>
              <w:spacing w:lineRule="exact" w:line="431"/>
              <w:jc w:val="left"/>
            </w:pPr>
            <w:r>
              <w:rPr>
                <w:rFonts w:ascii="SimSun" w:hAnsi="SimSun" w:cs="SimSun" w:eastAsia="SimSun"/>
                <w:color w:val="000000"/>
                <w:sz w:val="24"/>
              </w:rPr>
              <w:t>2、检查线路图及操作说明是否齐全。</w:t>
            </w:r>
          </w:p>
          <w:p>
            <w:pPr>
              <w:wordWrap w:val="off"/>
              <w:spacing w:lineRule="exact" w:line="431"/>
              <w:jc w:val="left"/>
            </w:pPr>
            <w:r>
              <w:rPr>
                <w:rFonts w:ascii="SimSun" w:hAnsi="SimSun" w:cs="SimSun" w:eastAsia="SimSun"/>
                <w:color w:val="000000"/>
                <w:sz w:val="24"/>
              </w:rPr>
              <w:t>3、检查电压、电流表指标是否在规定的范围内。</w:t>
            </w:r>
          </w:p>
          <w:p>
            <w:pPr>
              <w:wordWrap w:val="off"/>
              <w:spacing w:lineRule="exact" w:line="431"/>
              <w:jc w:val="left"/>
            </w:pPr>
            <w:r>
              <w:rPr>
                <w:rFonts w:ascii="SimSun" w:hAnsi="SimSun" w:cs="SimSun" w:eastAsia="SimSun"/>
                <w:color w:val="000000"/>
                <w:sz w:val="24"/>
              </w:rPr>
              <w:t>4、开关是否有变形、损伤、标志脱落、处于正常状态。控制盘的指示灯是否正常。</w:t>
            </w:r>
          </w:p>
          <w:p>
            <w:pPr>
              <w:wordWrap w:val="off"/>
              <w:spacing w:lineRule="exact" w:line="431"/>
              <w:jc w:val="left"/>
            </w:pPr>
            <w:r>
              <w:rPr>
                <w:rFonts w:ascii="SimSun" w:hAnsi="SimSun" w:cs="SimSun" w:eastAsia="SimSun"/>
                <w:color w:val="000000"/>
                <w:sz w:val="24"/>
              </w:rPr>
              <w:t>5、检查电控柜内继电器是否脱落、松动，接点是否烧损，转换开关应处于自动状态。各导线链接是否松脱，绝缘是否损伤。</w:t>
            </w:r>
          </w:p>
          <w:p>
            <w:pPr>
              <w:wordWrap w:val="off"/>
              <w:spacing w:lineRule="exact" w:line="431"/>
              <w:jc w:val="left"/>
            </w:pPr>
            <w:r>
              <w:rPr>
                <w:rFonts w:ascii="SimSun" w:hAnsi="SimSun" w:cs="SimSun" w:eastAsia="SimSun"/>
                <w:color w:val="000000"/>
                <w:sz w:val="24"/>
              </w:rPr>
              <w:t>6、查看自动切换启动备用泵情况，同时查看仪表及指示灯是否显示正常。</w:t>
            </w:r>
          </w:p>
          <w:p>
            <w:pPr>
              <w:wordWrap w:val="off"/>
              <w:spacing w:lineRule="exact" w:line="431"/>
              <w:jc w:val="left"/>
            </w:pPr>
            <w:r>
              <w:rPr>
                <w:rFonts w:ascii="宋体" w:hAnsi="宋体" w:cs="宋体" w:eastAsia="宋体"/>
                <w:color w:val="000000"/>
                <w:sz w:val="24"/>
              </w:rPr>
              <w:t>7.外观检查、联动控制柜系统自检正常。</w:t>
            </w:r>
          </w:p>
          <w:p>
            <w:pPr>
              <w:wordWrap w:val="off"/>
              <w:spacing w:lineRule="exact" w:line="431"/>
              <w:jc w:val="left"/>
            </w:pPr>
            <w:r>
              <w:rPr>
                <w:rFonts w:ascii="宋体" w:hAnsi="宋体" w:cs="宋体" w:eastAsia="宋体"/>
                <w:color w:val="000000"/>
                <w:sz w:val="24"/>
              </w:rPr>
              <w:t>8.联动功能测试,检查联动报警功能及反馈动作信号。</w:t>
            </w:r>
          </w:p>
        </w:tc>
        <w:tc>
          <w:tcPr>
            <w:tcW w:type="dxa" w:w="79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bl>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b w:val="true"/>
          <w:color w:val="000000"/>
          <w:sz w:val="24"/>
        </w:rPr>
        <w:t>（二）自动喷淋系统</w:t>
      </w:r>
    </w:p>
    <w:tbl>
      <w:tblPr>
        <w:tblW w:w="0" w:type="auto"/>
        <w:tblBorders>
          <w:top w:val="single"/>
          <w:left w:val="single"/>
          <w:bottom w:val="single"/>
          <w:right w:val="single"/>
          <w:insideH w:val="single"/>
          <w:insideV w:val="single"/>
        </w:tblBorders>
      </w:tblPr>
      <w:tblPr>
        <w:tblW w:type="dxa" w:w="9510"/>
        <w:jc w:val="center"/>
        <w:tblBorders>
          <w:top w:val="nil"/>
          <w:left w:val="nil"/>
          <w:bottom w:val="nil"/>
          <w:right w:val="nil"/>
        </w:tblBorders>
      </w:tblPr>
      <w:tr>
        <w:trPr>
          <w:trHeight w:val="300"/>
        </w:trPr>
        <w:tc>
          <w:tcPr>
            <w:tcW w:type="dxa" w:w="1860"/>
            <w:tcBorders>
              <w:top w:val="single" w:sz="6" w:color="000000"/>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SimSun" w:hAnsi="SimSun" w:cs="SimSun" w:eastAsia="SimSun"/>
                <w:color w:val="000000"/>
                <w:sz w:val="24"/>
              </w:rPr>
              <w:t>自动喷淋头</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SimSun" w:hAnsi="SimSun" w:cs="SimSun" w:eastAsia="SimSun"/>
                <w:color w:val="000000"/>
                <w:sz w:val="24"/>
              </w:rPr>
              <w:t>及管道</w:t>
            </w:r>
          </w:p>
        </w:tc>
        <w:tc>
          <w:tcPr>
            <w:tcW w:type="dxa" w:w="6870"/>
            <w:tcBorders>
              <w:top w:val="single" w:sz="6" w:color="000000"/>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1、检查喷头外观无有损坏、锈蚀、漏水现象。</w:t>
            </w:r>
          </w:p>
          <w:p>
            <w:pPr>
              <w:wordWrap w:val="off"/>
              <w:spacing w:lineRule="exact" w:line="431"/>
              <w:jc w:val="left"/>
            </w:pPr>
            <w:r>
              <w:rPr>
                <w:rFonts w:ascii="SimSun" w:hAnsi="SimSun" w:cs="SimSun" w:eastAsia="SimSun"/>
                <w:color w:val="000000"/>
                <w:sz w:val="24"/>
              </w:rPr>
              <w:t>2、检查管无机械损伤和锈蚀，油漆是否脱落，管道固定是否牢固，管内有无堵塞。</w:t>
            </w:r>
          </w:p>
          <w:p>
            <w:pPr>
              <w:wordWrap w:val="off"/>
              <w:spacing w:before="0" w:after="0" w:lineRule="exact" w:line="378"/>
              <w:jc w:val="left"/>
            </w:pPr>
            <w:r>
              <w:rPr>
                <w:rFonts w:ascii="SimSun" w:hAnsi="SimSun" w:cs="SimSun" w:eastAsia="SimSun"/>
                <w:color w:val="000000"/>
                <w:sz w:val="24"/>
              </w:rPr>
              <w:t>3、利用末端试水装置放水，进行水流指示器工作测试，同时排除管网内的铁锈及杂质。</w:t>
            </w:r>
          </w:p>
        </w:tc>
        <w:tc>
          <w:tcPr>
            <w:tcW w:type="dxa" w:w="735"/>
            <w:tcBorders>
              <w:top w:val="single" w:sz="6" w:color="000000"/>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湿式报警阀</w:t>
            </w:r>
          </w:p>
        </w:tc>
        <w:tc>
          <w:tcPr>
            <w:tcW w:type="dxa" w:w="687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1.检查水力警铃响应功能是否正常。</w:t>
            </w:r>
          </w:p>
          <w:p>
            <w:pPr>
              <w:wordWrap w:val="off"/>
              <w:spacing w:lineRule="exact" w:line="431"/>
              <w:jc w:val="left"/>
            </w:pPr>
            <w:r>
              <w:rPr>
                <w:rFonts w:ascii="宋体" w:hAnsi="宋体" w:cs="宋体" w:eastAsia="宋体"/>
                <w:color w:val="000000"/>
                <w:sz w:val="24"/>
              </w:rPr>
              <w:t>2.检查湿式报警阀各阀门的开关状态，阀前阀后压力是否在正常范围内。</w:t>
            </w:r>
          </w:p>
          <w:p>
            <w:pPr>
              <w:wordWrap w:val="off"/>
              <w:spacing w:lineRule="exact" w:line="431"/>
              <w:jc w:val="left"/>
            </w:pPr>
            <w:r>
              <w:rPr>
                <w:rFonts w:ascii="宋体" w:hAnsi="宋体" w:cs="宋体" w:eastAsia="宋体"/>
                <w:color w:val="000000"/>
                <w:sz w:val="24"/>
              </w:rPr>
              <w:t>3.利用报警阀上的放水试验阀放水，试验系统供水情况。</w:t>
            </w:r>
          </w:p>
          <w:p>
            <w:pPr>
              <w:wordWrap w:val="off"/>
              <w:spacing w:lineRule="exact" w:line="431"/>
              <w:jc w:val="left"/>
            </w:pPr>
            <w:r>
              <w:rPr>
                <w:rFonts w:ascii="宋体" w:hAnsi="宋体" w:cs="宋体" w:eastAsia="宋体"/>
                <w:color w:val="000000"/>
                <w:sz w:val="24"/>
              </w:rPr>
              <w:t>4.检查压力开关动作后是否自动联动水泵启动情况。</w:t>
            </w:r>
          </w:p>
          <w:p>
            <w:pPr>
              <w:wordWrap w:val="off"/>
              <w:spacing w:lineRule="exact" w:line="431"/>
              <w:jc w:val="left"/>
            </w:pPr>
            <w:r>
              <w:rPr>
                <w:rFonts w:ascii="宋体" w:hAnsi="宋体" w:cs="宋体" w:eastAsia="宋体"/>
                <w:color w:val="000000"/>
                <w:sz w:val="24"/>
              </w:rPr>
              <w:t>5、末端放水实验，整个系统运行功能正常。</w:t>
            </w:r>
          </w:p>
        </w:tc>
        <w:tc>
          <w:tcPr>
            <w:tcW w:type="dxa" w:w="73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431"/>
              <w:jc w:val="center"/>
            </w:pPr>
            <w:r>
              <w:rPr>
                <w:rFonts w:ascii="宋体" w:hAnsi="宋体" w:cs="宋体" w:eastAsia="宋体"/>
                <w:color w:val="000000"/>
                <w:sz w:val="24"/>
              </w:rPr>
              <w:t>消防水箱及水池</w:t>
            </w:r>
          </w:p>
        </w:tc>
        <w:tc>
          <w:tcPr>
            <w:tcW w:type="dxa" w:w="6870"/>
            <w:tcBorders>
              <w:top w:val="nil"/>
              <w:left w:val="nil"/>
              <w:bottom w:val="single" w:sz="6" w:color="000000"/>
              <w:right w:val="single" w:sz="6" w:color="000000"/>
            </w:tcBorders>
            <w:vAlign w:val="center"/>
          </w:tcPr>
          <w:p>
            <w:pPr>
              <w:wordWrap w:val="off"/>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宋体" w:hAnsi="宋体" w:cs="宋体" w:eastAsia="宋体"/>
                <w:color w:val="000000"/>
                <w:sz w:val="24"/>
              </w:rPr>
              <w:t>供水及存水设施各组件完好有效。</w:t>
            </w:r>
          </w:p>
        </w:tc>
        <w:tc>
          <w:tcPr>
            <w:tcW w:type="dxa" w:w="735"/>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每月1次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宋体" w:hAnsi="宋体" w:cs="宋体" w:eastAsia="宋体"/>
                <w:color w:val="000000"/>
                <w:sz w:val="24"/>
              </w:rPr>
              <w:t>阀门</w:t>
            </w:r>
          </w:p>
        </w:tc>
        <w:tc>
          <w:tcPr>
            <w:tcW w:type="dxa" w:w="687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1.检查外观和阀门的开关位置。</w:t>
            </w:r>
          </w:p>
          <w:p>
            <w:pPr>
              <w:wordWrap w:val="off"/>
              <w:spacing w:lineRule="exact" w:line="431"/>
              <w:jc w:val="left"/>
            </w:pPr>
            <w:r>
              <w:rPr>
                <w:rFonts w:ascii="宋体" w:hAnsi="宋体" w:cs="宋体" w:eastAsia="宋体"/>
                <w:color w:val="000000"/>
                <w:sz w:val="24"/>
              </w:rPr>
              <w:t>2.每月度检查阀门的启闭性能是否正常,并进行手动试转检查阀门的灵活性。</w:t>
            </w:r>
          </w:p>
        </w:tc>
        <w:tc>
          <w:tcPr>
            <w:tcW w:type="dxa" w:w="73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w:t>
            </w:r>
          </w:p>
          <w:p>
            <w:pPr>
              <w:wordWrap w:val="off"/>
              <w:spacing w:lineRule="exact" w:line="431"/>
              <w:jc w:val="left"/>
            </w:pPr>
            <w:r>
              <w:rPr>
                <w:rFonts w:ascii="SimSun" w:hAnsi="SimSun" w:cs="SimSun" w:eastAsia="SimSun"/>
                <w:color w:val="000000"/>
                <w:sz w:val="24"/>
              </w:rPr>
              <w:t>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宋体" w:hAnsi="宋体" w:cs="宋体" w:eastAsia="宋体"/>
                <w:color w:val="000000"/>
                <w:sz w:val="24"/>
              </w:rPr>
              <w:t>管网</w:t>
            </w:r>
          </w:p>
        </w:tc>
        <w:tc>
          <w:tcPr>
            <w:tcW w:type="dxa" w:w="687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1.检查标志是否清晰，是否有锈蚀现象，如有锈蚀应及时油漆。</w:t>
            </w:r>
          </w:p>
          <w:p>
            <w:pPr>
              <w:wordWrap w:val="off"/>
              <w:spacing w:lineRule="exact" w:line="431"/>
              <w:jc w:val="left"/>
            </w:pPr>
            <w:r>
              <w:rPr>
                <w:rFonts w:ascii="宋体" w:hAnsi="宋体" w:cs="宋体" w:eastAsia="宋体"/>
                <w:color w:val="000000"/>
                <w:sz w:val="24"/>
              </w:rPr>
              <w:t>2.进行管网排污一次，排除管网系统的污水。</w:t>
            </w:r>
          </w:p>
        </w:tc>
        <w:tc>
          <w:tcPr>
            <w:tcW w:type="dxa" w:w="735"/>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每月1次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宋体" w:hAnsi="宋体" w:cs="宋体" w:eastAsia="宋体"/>
                <w:color w:val="000000"/>
                <w:sz w:val="24"/>
              </w:rPr>
              <w:t>末端放水装置</w:t>
            </w:r>
          </w:p>
        </w:tc>
        <w:tc>
          <w:tcPr>
            <w:tcW w:type="dxa" w:w="687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1.检查外观和阀门的开关位置及压力表值。</w:t>
            </w:r>
          </w:p>
          <w:p>
            <w:pPr>
              <w:wordWrap w:val="off"/>
              <w:spacing w:lineRule="exact" w:line="431"/>
              <w:jc w:val="left"/>
            </w:pPr>
            <w:r>
              <w:rPr>
                <w:rFonts w:ascii="宋体" w:hAnsi="宋体" w:cs="宋体" w:eastAsia="宋体"/>
                <w:color w:val="000000"/>
                <w:sz w:val="24"/>
              </w:rPr>
              <w:t>2.利用末端放水阀放水测试,检查水流指示器系统的报警、联动启泵功能进行检测。</w:t>
            </w:r>
          </w:p>
        </w:tc>
        <w:tc>
          <w:tcPr>
            <w:tcW w:type="dxa" w:w="735"/>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每月1次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水流指示器</w:t>
            </w:r>
          </w:p>
        </w:tc>
        <w:tc>
          <w:tcPr>
            <w:tcW w:type="dxa" w:w="690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1.水流指示器外观检查,输入模块接线。</w:t>
            </w:r>
          </w:p>
          <w:p>
            <w:pPr>
              <w:wordWrap w:val="off"/>
              <w:spacing w:lineRule="exact" w:line="431"/>
              <w:jc w:val="left"/>
            </w:pPr>
            <w:r>
              <w:rPr>
                <w:rFonts w:ascii="宋体" w:hAnsi="宋体" w:cs="宋体" w:eastAsia="宋体"/>
                <w:color w:val="000000"/>
                <w:sz w:val="24"/>
              </w:rPr>
              <w:t>2.检查报警功能（利用末端放水装置放水测试）。</w:t>
            </w:r>
          </w:p>
        </w:tc>
        <w:tc>
          <w:tcPr>
            <w:tcW w:type="dxa" w:w="75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每月1次</w:t>
            </w:r>
          </w:p>
        </w:tc>
      </w:tr>
    </w:tbl>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b w:val="true"/>
          <w:color w:val="000000"/>
          <w:sz w:val="24"/>
        </w:rPr>
        <w:t>（三）消防泵系统</w:t>
      </w:r>
    </w:p>
    <w:tbl>
      <w:tblPr>
        <w:tblW w:w="0" w:type="auto"/>
        <w:tblBorders>
          <w:top w:val="single"/>
          <w:left w:val="single"/>
          <w:bottom w:val="single"/>
          <w:right w:val="single"/>
          <w:insideH w:val="single"/>
          <w:insideV w:val="single"/>
        </w:tblBorders>
      </w:tblPr>
      <w:tblPr>
        <w:tblW w:type="dxa" w:w="9510"/>
        <w:jc w:val="center"/>
        <w:tblBorders>
          <w:top w:val="nil"/>
          <w:left w:val="nil"/>
          <w:bottom w:val="nil"/>
          <w:right w:val="nil"/>
        </w:tblBorders>
      </w:tblPr>
      <w:tr>
        <w:trPr>
          <w:trHeight w:val="300"/>
        </w:trPr>
        <w:tc>
          <w:tcPr>
            <w:tcW w:type="dxa" w:w="1860"/>
            <w:vMerge w:val="restart"/>
            <w:tcBorders>
              <w:top w:val="single" w:sz="6" w:color="000000"/>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控制柜</w:t>
            </w:r>
          </w:p>
        </w:tc>
        <w:tc>
          <w:tcPr>
            <w:tcW w:type="dxa" w:w="6870"/>
            <w:tcBorders>
              <w:top w:val="single" w:sz="6" w:color="000000"/>
              <w:left w:val="nil"/>
              <w:bottom w:val="single" w:sz="6" w:color="000000"/>
              <w:right w:val="single" w:sz="6" w:color="000000"/>
            </w:tcBorders>
            <w:vAlign w:val="center"/>
          </w:tcPr>
          <w:p>
            <w:pPr>
              <w:wordWrap w:val="off"/>
              <w:jc w:val="left"/>
            </w:pPr>
            <w:r>
              <w:rPr>
                <w:rFonts w:ascii="宋体" w:hAnsi="宋体" w:cs="宋体" w:eastAsia="宋体"/>
                <w:color w:val="000000"/>
                <w:sz w:val="24"/>
              </w:rPr>
              <w:t>1.每次检查设备是否处于完好状态，工作环境是否正常。</w:t>
            </w:r>
          </w:p>
        </w:tc>
        <w:tc>
          <w:tcPr>
            <w:tcW w:type="dxa" w:w="735"/>
            <w:vMerge w:val="restart"/>
            <w:tcBorders>
              <w:top w:val="single" w:sz="6" w:color="000000"/>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每月1次</w:t>
            </w:r>
          </w:p>
        </w:tc>
      </w:tr>
      <w:tr>
        <w:trPr>
          <w:trHeight w:val="300"/>
        </w:trPr>
        <w:tc>
          <w:tcPr>
            <w:tcW w:type="dxa" w:w="1860"/>
            <w:vMerge w:val="continue"/>
            <w:tcBorders>
              <w:top w:val="single" w:sz="6" w:color="000000"/>
              <w:left w:val="single" w:sz="6" w:color="000000"/>
              <w:bottom w:val="single" w:sz="6" w:color="000000"/>
              <w:right w:val="single" w:sz="6" w:color="000000"/>
            </w:tcBorders>
          </w:tcPr>
          <w:p/>
        </w:tc>
        <w:tc>
          <w:tcPr>
            <w:tcW w:type="dxa" w:w="6870"/>
            <w:tcBorders>
              <w:top w:val="nil"/>
              <w:left w:val="nil"/>
              <w:bottom w:val="single" w:sz="6" w:color="000000"/>
              <w:right w:val="single" w:sz="6" w:color="000000"/>
            </w:tcBorders>
            <w:vAlign w:val="center"/>
          </w:tcPr>
          <w:p>
            <w:pPr>
              <w:wordWrap w:val="off"/>
              <w:jc w:val="left"/>
            </w:pPr>
            <w:r>
              <w:rPr>
                <w:rFonts w:ascii="宋体" w:hAnsi="宋体" w:cs="宋体" w:eastAsia="宋体"/>
                <w:color w:val="000000"/>
                <w:sz w:val="24"/>
              </w:rPr>
              <w:t>2.现场手动启泵运行三次，检查控制柜运行指示,反馈信号功能是否正常。</w:t>
            </w:r>
          </w:p>
        </w:tc>
        <w:tc>
          <w:tcPr>
            <w:tcW w:type="dxa" w:w="735"/>
            <w:vMerge w:val="continue"/>
            <w:tcBorders>
              <w:top w:val="single" w:sz="6" w:color="000000"/>
              <w:left w:val="nil"/>
              <w:bottom w:val="single" w:sz="6" w:color="000000"/>
              <w:right w:val="single" w:sz="6" w:color="000000"/>
            </w:tcBorders>
          </w:tcPr>
          <w:p/>
        </w:tc>
      </w:tr>
      <w:tr>
        <w:trPr>
          <w:trHeight w:val="300"/>
        </w:trPr>
        <w:tc>
          <w:tcPr>
            <w:tcW w:type="dxa" w:w="1860"/>
            <w:vMerge w:val="continue"/>
            <w:tcBorders>
              <w:top w:val="single" w:sz="6" w:color="000000"/>
              <w:left w:val="single" w:sz="6" w:color="000000"/>
              <w:bottom w:val="single" w:sz="6" w:color="000000"/>
              <w:right w:val="single" w:sz="6" w:color="000000"/>
            </w:tcBorders>
          </w:tcPr>
          <w:p/>
        </w:tc>
        <w:tc>
          <w:tcPr>
            <w:tcW w:type="dxa" w:w="6870"/>
            <w:tcBorders>
              <w:top w:val="nil"/>
              <w:left w:val="nil"/>
              <w:bottom w:val="single" w:sz="6" w:color="000000"/>
              <w:right w:val="single" w:sz="6" w:color="000000"/>
            </w:tcBorders>
            <w:vAlign w:val="center"/>
          </w:tcPr>
          <w:p>
            <w:pPr>
              <w:wordWrap w:val="off"/>
              <w:jc w:val="left"/>
            </w:pPr>
            <w:r>
              <w:rPr>
                <w:rFonts w:ascii="宋体" w:hAnsi="宋体" w:cs="宋体" w:eastAsia="宋体"/>
                <w:color w:val="000000"/>
                <w:sz w:val="24"/>
              </w:rPr>
              <w:t>3.消防控制室远程控制启泵运行二次，检查消防控制室控制柜的启动泵按钮等各项功能是否正常。</w:t>
            </w:r>
          </w:p>
        </w:tc>
        <w:tc>
          <w:tcPr>
            <w:tcW w:type="dxa" w:w="735"/>
            <w:vMerge w:val="continue"/>
            <w:tcBorders>
              <w:top w:val="single" w:sz="6" w:color="000000"/>
              <w:left w:val="nil"/>
              <w:bottom w:val="single" w:sz="6" w:color="000000"/>
              <w:right w:val="single" w:sz="6" w:color="000000"/>
            </w:tcBorders>
          </w:tcPr>
          <w:p/>
        </w:tc>
      </w:tr>
      <w:tr>
        <w:trPr>
          <w:trHeight w:val="300"/>
        </w:trPr>
        <w:tc>
          <w:tcPr>
            <w:tcW w:type="dxa" w:w="1860"/>
            <w:vMerge w:val="continue"/>
            <w:tcBorders>
              <w:top w:val="single" w:sz="6" w:color="000000"/>
              <w:left w:val="single" w:sz="6" w:color="000000"/>
              <w:bottom w:val="single" w:sz="6" w:color="000000"/>
              <w:right w:val="single" w:sz="6" w:color="000000"/>
            </w:tcBorders>
          </w:tcPr>
          <w:p/>
        </w:tc>
        <w:tc>
          <w:tcPr>
            <w:tcW w:type="dxa" w:w="6870"/>
            <w:tcBorders>
              <w:top w:val="nil"/>
              <w:left w:val="nil"/>
              <w:bottom w:val="single" w:sz="6" w:color="000000"/>
              <w:right w:val="single" w:sz="6" w:color="000000"/>
            </w:tcBorders>
            <w:vAlign w:val="center"/>
          </w:tcPr>
          <w:p>
            <w:pPr>
              <w:wordWrap w:val="off"/>
              <w:jc w:val="left"/>
            </w:pPr>
            <w:r>
              <w:rPr>
                <w:rFonts w:ascii="宋体" w:hAnsi="宋体" w:cs="宋体" w:eastAsia="宋体"/>
                <w:color w:val="000000"/>
                <w:sz w:val="24"/>
              </w:rPr>
              <w:t>4.每次模拟自控条件进行启动，检查联动控制柜功能，对存在隐患进行更换或维修。</w:t>
            </w:r>
          </w:p>
        </w:tc>
        <w:tc>
          <w:tcPr>
            <w:tcW w:type="dxa" w:w="735"/>
            <w:vMerge w:val="continue"/>
            <w:tcBorders>
              <w:top w:val="single" w:sz="6" w:color="000000"/>
              <w:left w:val="nil"/>
              <w:bottom w:val="single" w:sz="6" w:color="000000"/>
              <w:right w:val="single" w:sz="6" w:color="000000"/>
            </w:tcBorders>
          </w:tcP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SimSun" w:hAnsi="SimSun" w:cs="SimSun" w:eastAsia="SimSun"/>
                <w:color w:val="000000"/>
                <w:sz w:val="24"/>
              </w:rPr>
              <w:t>消防水泵</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tc>
        <w:tc>
          <w:tcPr>
            <w:tcW w:type="dxa" w:w="687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1、阀杆加注润滑油。</w:t>
            </w:r>
          </w:p>
          <w:p>
            <w:pPr>
              <w:wordWrap w:val="off"/>
              <w:spacing w:lineRule="exact" w:line="431"/>
              <w:jc w:val="left"/>
            </w:pPr>
            <w:r>
              <w:rPr>
                <w:rFonts w:ascii="SimSun" w:hAnsi="SimSun" w:cs="SimSun" w:eastAsia="SimSun"/>
                <w:color w:val="000000"/>
                <w:sz w:val="24"/>
              </w:rPr>
              <w:t>2、泵房控制柜处启动水泵、消防主机控制室启动水泵，运行及反馈信号。</w:t>
            </w:r>
          </w:p>
          <w:p>
            <w:pPr>
              <w:wordWrap w:val="off"/>
              <w:spacing w:lineRule="exact" w:line="431"/>
              <w:jc w:val="left"/>
            </w:pPr>
            <w:r>
              <w:rPr>
                <w:rFonts w:ascii="SimSun" w:hAnsi="SimSun" w:cs="SimSun" w:eastAsia="SimSun"/>
                <w:color w:val="000000"/>
                <w:sz w:val="24"/>
              </w:rPr>
              <w:t>3、检查消防水泵动力运行是否可靠，水泵能否正常运转，流量和压力能否保证;电力上有无保证不间断供电设施，其性能是否良好。</w:t>
            </w:r>
          </w:p>
          <w:p>
            <w:pPr>
              <w:wordWrap w:val="off"/>
              <w:spacing w:lineRule="exact" w:line="431"/>
              <w:jc w:val="left"/>
            </w:pPr>
            <w:r>
              <w:rPr>
                <w:rFonts w:ascii="SimSun" w:hAnsi="SimSun" w:cs="SimSun" w:eastAsia="SimSun"/>
                <w:color w:val="000000"/>
                <w:sz w:val="24"/>
              </w:rPr>
              <w:t>4、检查主、备泵能否自动切换，远程起泵正常。</w:t>
            </w:r>
          </w:p>
          <w:p>
            <w:pPr>
              <w:wordWrap w:val="off"/>
              <w:spacing w:lineRule="exact" w:line="431"/>
              <w:jc w:val="left"/>
            </w:pPr>
            <w:r>
              <w:rPr>
                <w:rFonts w:ascii="SimSun" w:hAnsi="SimSun" w:cs="SimSun" w:eastAsia="SimSun"/>
                <w:color w:val="000000"/>
                <w:sz w:val="24"/>
              </w:rPr>
              <w:t>5、检查压力表是否变形、水泵启动后动作正常。</w:t>
            </w:r>
          </w:p>
          <w:p>
            <w:pPr>
              <w:wordWrap w:val="off"/>
              <w:spacing w:lineRule="exact" w:line="431"/>
              <w:jc w:val="left"/>
            </w:pPr>
            <w:r>
              <w:rPr>
                <w:rFonts w:ascii="SimSun" w:hAnsi="SimSun" w:cs="SimSun" w:eastAsia="SimSun"/>
                <w:color w:val="000000"/>
                <w:sz w:val="24"/>
              </w:rPr>
              <w:t>6、启动水泵后，打开试验阀，观察压力保持情况。</w:t>
            </w:r>
          </w:p>
          <w:p>
            <w:pPr>
              <w:wordWrap w:val="off"/>
              <w:spacing w:lineRule="exact" w:line="431"/>
              <w:jc w:val="left"/>
            </w:pPr>
            <w:r>
              <w:rPr>
                <w:rFonts w:ascii="SimSun" w:hAnsi="SimSun" w:cs="SimSun" w:eastAsia="SimSun"/>
                <w:color w:val="000000"/>
                <w:sz w:val="24"/>
              </w:rPr>
              <w:t>7、对消防水泵检修、保养一次，添加润滑油。</w:t>
            </w:r>
          </w:p>
        </w:tc>
        <w:tc>
          <w:tcPr>
            <w:tcW w:type="dxa" w:w="73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SimSun" w:hAnsi="SimSun" w:cs="SimSun" w:eastAsia="SimSun"/>
                <w:color w:val="000000"/>
                <w:sz w:val="24"/>
              </w:rPr>
              <w:t>水泵接合器</w:t>
            </w:r>
          </w:p>
        </w:tc>
        <w:tc>
          <w:tcPr>
            <w:tcW w:type="dxa" w:w="687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1、检查橡胶垫圈等密封件有无损坏、老化或丢失等情况。</w:t>
            </w:r>
          </w:p>
          <w:p>
            <w:pPr>
              <w:wordWrap w:val="off"/>
              <w:spacing w:before="0" w:after="0" w:lineRule="exact" w:line="378"/>
              <w:jc w:val="left"/>
            </w:pPr>
            <w:r>
              <w:rPr>
                <w:rFonts w:ascii="SimSun" w:hAnsi="SimSun" w:cs="SimSun" w:eastAsia="SimSun"/>
                <w:color w:val="000000"/>
                <w:sz w:val="24"/>
              </w:rPr>
              <w:t>2、检查外表油漆有无脱落，有无锈蚀，如有应及时修补。</w:t>
            </w:r>
          </w:p>
          <w:p>
            <w:pPr>
              <w:wordWrap w:val="off"/>
              <w:spacing w:lineRule="exact" w:line="431"/>
              <w:jc w:val="left"/>
            </w:pPr>
            <w:r>
              <w:rPr>
                <w:rFonts w:ascii="SimSun" w:hAnsi="SimSun" w:cs="SimSun" w:eastAsia="SimSun"/>
                <w:color w:val="000000"/>
                <w:sz w:val="24"/>
              </w:rPr>
              <w:t>3、</w:t>
            </w:r>
            <w:r>
              <w:rPr>
                <w:rFonts w:ascii="宋体" w:hAnsi="宋体" w:cs="宋体" w:eastAsia="宋体"/>
                <w:color w:val="000000"/>
                <w:sz w:val="24"/>
              </w:rPr>
              <w:t>检查水泵接合器标志是否清晰，周遍是否有阻挡物,是否影响消防车的正常供水。</w:t>
            </w:r>
          </w:p>
          <w:p>
            <w:pPr>
              <w:wordWrap w:val="off"/>
              <w:spacing w:lineRule="exact" w:line="431"/>
              <w:jc w:val="left"/>
            </w:pPr>
            <w:r>
              <w:rPr>
                <w:rFonts w:ascii="宋体" w:hAnsi="宋体" w:cs="宋体" w:eastAsia="宋体"/>
                <w:color w:val="000000"/>
                <w:sz w:val="24"/>
              </w:rPr>
              <w:t>4.检查水泵接合器的阀门,安全阀启闭性能是否正常，对存在隐患进行更换或维修。</w:t>
            </w:r>
          </w:p>
        </w:tc>
        <w:tc>
          <w:tcPr>
            <w:tcW w:type="dxa" w:w="73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宋体" w:hAnsi="宋体" w:cs="宋体" w:eastAsia="宋体"/>
                <w:color w:val="000000"/>
                <w:sz w:val="24"/>
              </w:rPr>
              <w:t>阀门</w:t>
            </w:r>
          </w:p>
        </w:tc>
        <w:tc>
          <w:tcPr>
            <w:tcW w:type="dxa" w:w="687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1.每周目测检查阀门标志是否清晰,是否有锈蚀现象,是否在正常开\关位置,是否链条挂锁。</w:t>
            </w:r>
          </w:p>
          <w:p>
            <w:pPr>
              <w:wordWrap w:val="off"/>
              <w:spacing w:lineRule="exact" w:line="431"/>
              <w:jc w:val="left"/>
            </w:pPr>
            <w:r>
              <w:rPr>
                <w:rFonts w:ascii="宋体" w:hAnsi="宋体" w:cs="宋体" w:eastAsia="宋体"/>
                <w:color w:val="000000"/>
                <w:sz w:val="24"/>
              </w:rPr>
              <w:t>2.每月度检查阀门的启闭性能是否正常,并进行手动试转检查阀门的灵活性。</w:t>
            </w:r>
          </w:p>
          <w:p>
            <w:pPr>
              <w:wordWrap w:val="off"/>
              <w:spacing w:lineRule="exact" w:line="431"/>
              <w:jc w:val="left"/>
            </w:pPr>
            <w:r>
              <w:rPr>
                <w:rFonts w:ascii="宋体" w:hAnsi="宋体" w:cs="宋体" w:eastAsia="宋体"/>
                <w:color w:val="000000"/>
                <w:sz w:val="24"/>
              </w:rPr>
              <w:t>3.每年度对所有消防阀门进行一次保养添加润滑剂。</w:t>
            </w:r>
          </w:p>
        </w:tc>
        <w:tc>
          <w:tcPr>
            <w:tcW w:type="dxa" w:w="735"/>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每月1次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宋体" w:hAnsi="宋体" w:cs="宋体" w:eastAsia="宋体"/>
                <w:color w:val="000000"/>
                <w:sz w:val="24"/>
              </w:rPr>
              <w:t>管网</w:t>
            </w:r>
          </w:p>
        </w:tc>
        <w:tc>
          <w:tcPr>
            <w:tcW w:type="dxa" w:w="690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1.检查管网系统流向标志是否正常完好状态。</w:t>
            </w:r>
          </w:p>
          <w:p>
            <w:pPr>
              <w:wordWrap w:val="off"/>
              <w:spacing w:lineRule="exact" w:line="431"/>
              <w:jc w:val="left"/>
            </w:pPr>
            <w:r>
              <w:rPr>
                <w:rFonts w:ascii="宋体" w:hAnsi="宋体" w:cs="宋体" w:eastAsia="宋体"/>
                <w:color w:val="000000"/>
                <w:sz w:val="24"/>
              </w:rPr>
              <w:t>2.检查系统管道、阀门、卡箍、是否有滴漏水现象，是否有锈蚀等现象，如有锈蚀应及时油漆。</w:t>
            </w:r>
          </w:p>
          <w:p>
            <w:pPr>
              <w:wordWrap w:val="off"/>
              <w:spacing w:lineRule="exact" w:line="431"/>
              <w:jc w:val="left"/>
            </w:pPr>
            <w:r>
              <w:rPr>
                <w:rFonts w:ascii="宋体" w:hAnsi="宋体" w:cs="宋体" w:eastAsia="宋体"/>
                <w:color w:val="000000"/>
                <w:sz w:val="24"/>
              </w:rPr>
              <w:t>3.进行排污一次，排除系统管网的污水，并结合最不利点进行系统功能试验。</w:t>
            </w:r>
          </w:p>
        </w:tc>
        <w:tc>
          <w:tcPr>
            <w:tcW w:type="dxa" w:w="750"/>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每月1次</w:t>
            </w:r>
          </w:p>
        </w:tc>
      </w:tr>
    </w:tbl>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b w:val="true"/>
          <w:color w:val="000000"/>
          <w:sz w:val="24"/>
        </w:rPr>
        <w:t>（四）室内消火栓系统</w:t>
      </w:r>
    </w:p>
    <w:tbl>
      <w:tblPr>
        <w:tblW w:w="0" w:type="auto"/>
        <w:tblBorders>
          <w:top w:val="single"/>
          <w:left w:val="single"/>
          <w:bottom w:val="single"/>
          <w:right w:val="single"/>
          <w:insideH w:val="single"/>
          <w:insideV w:val="single"/>
        </w:tblBorders>
      </w:tblPr>
      <w:tblPr>
        <w:tblW w:type="dxa" w:w="9510"/>
        <w:jc w:val="center"/>
        <w:tblBorders>
          <w:top w:val="nil"/>
          <w:left w:val="nil"/>
          <w:bottom w:val="nil"/>
          <w:right w:val="nil"/>
        </w:tblBorders>
      </w:tblPr>
      <w:tr>
        <w:trPr>
          <w:trHeight w:val="300"/>
        </w:trPr>
        <w:tc>
          <w:tcPr>
            <w:tcW w:type="dxa" w:w="1875"/>
            <w:tcBorders>
              <w:top w:val="single" w:sz="6" w:color="000000"/>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储水设施</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(屋顶水箱及消防水池)</w:t>
            </w:r>
          </w:p>
        </w:tc>
        <w:tc>
          <w:tcPr>
            <w:tcW w:type="dxa" w:w="6855"/>
            <w:tcBorders>
              <w:top w:val="single" w:sz="6" w:color="000000"/>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1.每次检查消防水池结构是否完好,水位状况,通风管的筛网和水箱保温层良好，无脱落。</w:t>
            </w:r>
          </w:p>
          <w:p>
            <w:pPr>
              <w:wordWrap w:val="off"/>
              <w:spacing w:lineRule="exact" w:line="431"/>
              <w:jc w:val="left"/>
            </w:pPr>
            <w:r>
              <w:rPr>
                <w:rFonts w:ascii="宋体" w:hAnsi="宋体" w:cs="宋体" w:eastAsia="宋体"/>
                <w:color w:val="000000"/>
                <w:sz w:val="24"/>
              </w:rPr>
              <w:t>2.水池进水装置、液位控制器、消防储水池的液位正常。</w:t>
            </w:r>
          </w:p>
          <w:p>
            <w:pPr>
              <w:wordWrap w:val="off"/>
              <w:spacing w:lineRule="exact" w:line="431"/>
              <w:jc w:val="left"/>
            </w:pPr>
            <w:r>
              <w:rPr>
                <w:rFonts w:ascii="宋体" w:hAnsi="宋体" w:cs="宋体" w:eastAsia="宋体"/>
                <w:color w:val="000000"/>
                <w:sz w:val="24"/>
              </w:rPr>
              <w:t>3.屋顶消防水箱供水、及阀门的开关功能正常。</w:t>
            </w:r>
          </w:p>
          <w:p>
            <w:pPr>
              <w:wordWrap w:val="off"/>
              <w:spacing w:lineRule="exact" w:line="431"/>
              <w:jc w:val="left"/>
            </w:pPr>
            <w:r>
              <w:rPr>
                <w:rFonts w:ascii="宋体" w:hAnsi="宋体" w:cs="宋体" w:eastAsia="宋体"/>
                <w:color w:val="000000"/>
                <w:sz w:val="24"/>
              </w:rPr>
              <w:t>4．水箱功能齐全，水箱无锈蚀情况，管道无漏水。</w:t>
            </w:r>
          </w:p>
          <w:p>
            <w:pPr>
              <w:wordWrap w:val="off"/>
              <w:spacing w:lineRule="exact" w:line="431"/>
              <w:jc w:val="left"/>
            </w:pPr>
            <w:r>
              <w:rPr>
                <w:rFonts w:ascii="宋体" w:hAnsi="宋体" w:cs="宋体" w:eastAsia="宋体"/>
                <w:color w:val="000000"/>
                <w:sz w:val="24"/>
              </w:rPr>
              <w:t>5.每次检查水池进水装置、液位控制器、消防储水池的液位。</w:t>
            </w:r>
          </w:p>
          <w:p>
            <w:pPr>
              <w:wordWrap w:val="off"/>
              <w:spacing w:lineRule="exact" w:line="431"/>
              <w:jc w:val="left"/>
            </w:pPr>
            <w:r>
              <w:rPr>
                <w:rFonts w:ascii="宋体" w:hAnsi="宋体" w:cs="宋体" w:eastAsia="宋体"/>
                <w:color w:val="000000"/>
                <w:sz w:val="24"/>
              </w:rPr>
              <w:t>6.检查屋顶消防水箱供水、及阀门的开关功能。</w:t>
            </w:r>
          </w:p>
          <w:p>
            <w:pPr>
              <w:wordWrap w:val="off"/>
              <w:spacing w:lineRule="exact" w:line="431"/>
              <w:jc w:val="left"/>
            </w:pPr>
            <w:r>
              <w:rPr>
                <w:rFonts w:ascii="宋体" w:hAnsi="宋体" w:cs="宋体" w:eastAsia="宋体"/>
                <w:color w:val="000000"/>
                <w:sz w:val="24"/>
              </w:rPr>
              <w:t>7.检查泵房泄压阀自动泄压功能。</w:t>
            </w:r>
          </w:p>
        </w:tc>
        <w:tc>
          <w:tcPr>
            <w:tcW w:type="dxa" w:w="735"/>
            <w:tcBorders>
              <w:top w:val="single" w:sz="6" w:color="000000"/>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每月1次</w:t>
            </w:r>
          </w:p>
        </w:tc>
      </w:tr>
      <w:tr>
        <w:trPr>
          <w:trHeight w:val="300"/>
        </w:trPr>
        <w:tc>
          <w:tcPr>
            <w:tcW w:type="dxa" w:w="1875"/>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SimSun" w:hAnsi="SimSun" w:cs="SimSun" w:eastAsia="SimSun"/>
                <w:color w:val="000000"/>
                <w:sz w:val="24"/>
              </w:rPr>
              <w:t>室内消防栓</w:t>
            </w:r>
          </w:p>
        </w:tc>
        <w:tc>
          <w:tcPr>
            <w:tcW w:type="dxa" w:w="6855"/>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1、消火栓和消防卷盘供水阀不应有渗漏现象。</w:t>
            </w:r>
          </w:p>
          <w:p>
            <w:pPr>
              <w:wordWrap w:val="off"/>
              <w:spacing w:lineRule="exact" w:line="431"/>
              <w:jc w:val="left"/>
            </w:pPr>
            <w:r>
              <w:rPr>
                <w:rFonts w:ascii="SimSun" w:hAnsi="SimSun" w:cs="SimSun" w:eastAsia="SimSun"/>
                <w:color w:val="000000"/>
                <w:sz w:val="24"/>
              </w:rPr>
              <w:t>2、消防水枪、水带、消防卷盘及全部附件齐全良好，卷盘转动灵活，水带无腐蚀情况。</w:t>
            </w:r>
          </w:p>
          <w:p>
            <w:pPr>
              <w:wordWrap w:val="off"/>
              <w:spacing w:lineRule="exact" w:line="431"/>
              <w:jc w:val="left"/>
            </w:pPr>
            <w:r>
              <w:rPr>
                <w:rFonts w:ascii="SimSun" w:hAnsi="SimSun" w:cs="SimSun" w:eastAsia="SimSun"/>
                <w:color w:val="000000"/>
                <w:sz w:val="24"/>
              </w:rPr>
              <w:t>3、报警按钮、指示灯及控制线路功能正常，无故障。</w:t>
            </w:r>
          </w:p>
          <w:p>
            <w:pPr>
              <w:wordWrap w:val="off"/>
              <w:spacing w:lineRule="exact" w:line="431"/>
              <w:jc w:val="left"/>
            </w:pPr>
            <w:r>
              <w:rPr>
                <w:rFonts w:ascii="SimSun" w:hAnsi="SimSun" w:cs="SimSun" w:eastAsia="SimSun"/>
                <w:color w:val="000000"/>
                <w:sz w:val="24"/>
              </w:rPr>
              <w:t>4、消火栓箱及箱内配装的消防部件的外观无破损、涂层无脱落，箱门玻璃完好无缺。</w:t>
            </w:r>
          </w:p>
          <w:p>
            <w:pPr>
              <w:wordWrap w:val="off"/>
              <w:spacing w:lineRule="exact" w:line="431"/>
              <w:jc w:val="left"/>
            </w:pPr>
            <w:r>
              <w:rPr>
                <w:rFonts w:ascii="SimSun" w:hAnsi="SimSun" w:cs="SimSun" w:eastAsia="SimSun"/>
                <w:color w:val="000000"/>
                <w:sz w:val="24"/>
              </w:rPr>
              <w:t>5、消火拴、供水阀门及消防卷盘等所有转动部位应加注润滑油。</w:t>
            </w:r>
          </w:p>
          <w:p>
            <w:pPr>
              <w:wordWrap w:val="off"/>
              <w:spacing w:lineRule="exact" w:line="378"/>
              <w:jc w:val="left"/>
            </w:pPr>
            <w:r>
              <w:rPr>
                <w:rFonts w:ascii="SimSun" w:hAnsi="SimSun" w:cs="SimSun" w:eastAsia="SimSun"/>
                <w:color w:val="000000"/>
                <w:sz w:val="21"/>
              </w:rPr>
              <w:t>6、</w:t>
            </w:r>
            <w:r>
              <w:rPr>
                <w:rFonts w:ascii="宋体" w:hAnsi="宋体" w:cs="宋体" w:eastAsia="宋体"/>
                <w:color w:val="000000"/>
                <w:sz w:val="24"/>
              </w:rPr>
              <w:t>利用消火栓按钮报警进行启泵功能测试，联动消防泵启动功能是否正常。</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tc>
        <w:tc>
          <w:tcPr>
            <w:tcW w:type="dxa" w:w="73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每月1次</w:t>
            </w:r>
          </w:p>
        </w:tc>
      </w:tr>
      <w:tr>
        <w:trPr>
          <w:trHeight w:val="300"/>
        </w:trPr>
        <w:tc>
          <w:tcPr>
            <w:tcW w:type="dxa" w:w="1875"/>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宋体" w:hAnsi="宋体" w:cs="宋体" w:eastAsia="宋体"/>
                <w:color w:val="000000"/>
                <w:sz w:val="24"/>
              </w:rPr>
              <w:t>稳压泵、气压罐、</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控制柜、管道附件</w:t>
            </w:r>
          </w:p>
        </w:tc>
        <w:tc>
          <w:tcPr>
            <w:tcW w:type="dxa" w:w="6855"/>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1.设备是否处于正常完好状态，工作环境是否正常，无锈蚀。</w:t>
            </w:r>
          </w:p>
          <w:p>
            <w:pPr>
              <w:wordWrap w:val="off"/>
              <w:spacing w:lineRule="exact" w:line="431"/>
              <w:jc w:val="left"/>
            </w:pPr>
            <w:r>
              <w:rPr>
                <w:rFonts w:ascii="宋体" w:hAnsi="宋体" w:cs="宋体" w:eastAsia="宋体"/>
                <w:color w:val="000000"/>
                <w:sz w:val="24"/>
              </w:rPr>
              <w:t>2.每次手动启泵，检查控制柜各项功能是否正常。</w:t>
            </w:r>
          </w:p>
          <w:p>
            <w:pPr>
              <w:wordWrap w:val="off"/>
              <w:spacing w:lineRule="exact" w:line="431"/>
              <w:jc w:val="left"/>
            </w:pPr>
            <w:r>
              <w:rPr>
                <w:rFonts w:ascii="宋体" w:hAnsi="宋体" w:cs="宋体" w:eastAsia="宋体"/>
                <w:color w:val="000000"/>
                <w:sz w:val="24"/>
              </w:rPr>
              <w:t>3.每次模拟自控条件进行启动，检查联动控制柜功能，对存在隐患进行更换或维修。</w:t>
            </w:r>
          </w:p>
          <w:p>
            <w:pPr>
              <w:wordWrap w:val="off"/>
              <w:spacing w:lineRule="exact" w:line="431"/>
              <w:jc w:val="left"/>
            </w:pPr>
            <w:r>
              <w:rPr>
                <w:rFonts w:ascii="宋体" w:hAnsi="宋体" w:cs="宋体" w:eastAsia="宋体"/>
                <w:color w:val="000000"/>
                <w:sz w:val="24"/>
              </w:rPr>
              <w:t>4.每年度对水泵进行密封性能保养和润滑性能保养。</w:t>
            </w:r>
          </w:p>
          <w:p>
            <w:pPr>
              <w:wordWrap w:val="off"/>
              <w:spacing w:lineRule="exact" w:line="431"/>
              <w:jc w:val="left"/>
            </w:pPr>
            <w:r>
              <w:rPr>
                <w:rFonts w:ascii="SimSun" w:hAnsi="SimSun" w:cs="SimSun" w:eastAsia="SimSun"/>
                <w:color w:val="000000"/>
                <w:sz w:val="24"/>
              </w:rPr>
              <w:t>5、每栋楼消防水泵检查，水泵能够自动起泵，每台水泵运转5分钟，出水压力正常。</w:t>
            </w:r>
          </w:p>
          <w:p>
            <w:pPr>
              <w:wordWrap w:val="off"/>
              <w:spacing w:lineRule="exact" w:line="431"/>
              <w:jc w:val="left"/>
            </w:pPr>
            <w:r>
              <w:rPr>
                <w:rFonts w:ascii="SimSun" w:hAnsi="SimSun" w:cs="SimSun" w:eastAsia="SimSun"/>
                <w:color w:val="000000"/>
                <w:sz w:val="24"/>
              </w:rPr>
              <w:t>6、打开试验排水阀，检查减水时能否自动供水，加压装置及供水装置压力表是否显示正常。</w:t>
            </w:r>
          </w:p>
          <w:p>
            <w:pPr>
              <w:wordWrap w:val="off"/>
              <w:spacing w:lineRule="exact" w:line="431"/>
              <w:jc w:val="left"/>
            </w:pPr>
            <w:r>
              <w:rPr>
                <w:rFonts w:ascii="SimSun" w:hAnsi="SimSun" w:cs="SimSun" w:eastAsia="SimSun"/>
                <w:color w:val="000000"/>
                <w:sz w:val="24"/>
              </w:rPr>
              <w:t>7、检查维护消防管道，确保无漏水等情况。</w:t>
            </w:r>
          </w:p>
        </w:tc>
        <w:tc>
          <w:tcPr>
            <w:tcW w:type="dxa" w:w="73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每月1次</w:t>
            </w:r>
          </w:p>
        </w:tc>
      </w:tr>
      <w:tr>
        <w:trPr>
          <w:trHeight w:val="300"/>
        </w:trPr>
        <w:tc>
          <w:tcPr>
            <w:tcW w:type="dxa" w:w="1875"/>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宋体" w:hAnsi="宋体" w:cs="宋体" w:eastAsia="宋体"/>
                <w:color w:val="000000"/>
                <w:sz w:val="24"/>
              </w:rPr>
              <w:t>阀门</w:t>
            </w:r>
          </w:p>
        </w:tc>
        <w:tc>
          <w:tcPr>
            <w:tcW w:type="dxa" w:w="6885"/>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1.每周目测检查阀门标志是否清晰,是否有锈蚀现象,是否在正常开\关位置,是否链条挂锁。</w:t>
            </w:r>
          </w:p>
          <w:p>
            <w:pPr>
              <w:wordWrap w:val="off"/>
              <w:spacing w:lineRule="exact" w:line="431"/>
              <w:jc w:val="left"/>
            </w:pPr>
            <w:r>
              <w:rPr>
                <w:rFonts w:ascii="宋体" w:hAnsi="宋体" w:cs="宋体" w:eastAsia="宋体"/>
                <w:color w:val="000000"/>
                <w:sz w:val="24"/>
              </w:rPr>
              <w:t>2.每月度检查阀门的启闭性能是否正常,并进行手动试转检查阀门的灵活性。</w:t>
            </w:r>
          </w:p>
          <w:p>
            <w:pPr>
              <w:wordWrap w:val="off"/>
              <w:spacing w:lineRule="exact" w:line="431"/>
              <w:jc w:val="left"/>
            </w:pPr>
            <w:r>
              <w:rPr>
                <w:rFonts w:ascii="宋体" w:hAnsi="宋体" w:cs="宋体" w:eastAsia="宋体"/>
                <w:color w:val="000000"/>
                <w:sz w:val="24"/>
              </w:rPr>
              <w:t>3.每年度对所有消防阀门进行一次保养添加润滑剂。</w:t>
            </w:r>
          </w:p>
        </w:tc>
        <w:tc>
          <w:tcPr>
            <w:tcW w:type="dxa" w:w="750"/>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每月1次</w:t>
            </w:r>
          </w:p>
        </w:tc>
      </w:tr>
    </w:tbl>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b w:val="true"/>
          <w:color w:val="000000"/>
          <w:sz w:val="24"/>
        </w:rPr>
        <w:t>（五）室外消火栓</w:t>
      </w:r>
    </w:p>
    <w:tbl>
      <w:tblPr>
        <w:tblW w:w="0" w:type="auto"/>
        <w:tblBorders>
          <w:top w:val="single"/>
          <w:left w:val="single"/>
          <w:bottom w:val="single"/>
          <w:right w:val="single"/>
          <w:insideH w:val="single"/>
          <w:insideV w:val="single"/>
        </w:tblBorders>
      </w:tblPr>
      <w:tblPr>
        <w:tblW w:type="dxa" w:w="9510"/>
        <w:jc w:val="center"/>
        <w:tblBorders>
          <w:top w:val="nil"/>
          <w:left w:val="nil"/>
          <w:bottom w:val="nil"/>
          <w:right w:val="nil"/>
        </w:tblBorders>
      </w:tblPr>
      <w:tr>
        <w:trPr>
          <w:trHeight w:val="300"/>
        </w:trPr>
        <w:tc>
          <w:tcPr>
            <w:tcW w:type="dxa" w:w="1860"/>
            <w:tcBorders>
              <w:top w:val="single" w:sz="6" w:color="000000"/>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SimSun" w:hAnsi="SimSun" w:cs="SimSun" w:eastAsia="SimSun"/>
                <w:color w:val="000000"/>
                <w:sz w:val="24"/>
              </w:rPr>
              <w:t>室外消防栓</w:t>
            </w:r>
          </w:p>
        </w:tc>
        <w:tc>
          <w:tcPr>
            <w:tcW w:type="dxa" w:w="6870"/>
            <w:tcBorders>
              <w:top w:val="single" w:sz="6" w:color="000000"/>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1、用专用扳手转动消火栓启闭杆，观察其灵活性。 加注润滑油。</w:t>
            </w:r>
          </w:p>
          <w:p>
            <w:pPr>
              <w:wordWrap w:val="off"/>
              <w:spacing w:before="0" w:after="0" w:lineRule="exact" w:line="378"/>
              <w:jc w:val="left"/>
            </w:pPr>
            <w:r>
              <w:rPr>
                <w:rFonts w:ascii="SimSun" w:hAnsi="SimSun" w:cs="SimSun" w:eastAsia="SimSun"/>
                <w:color w:val="000000"/>
                <w:sz w:val="24"/>
              </w:rPr>
              <w:t>2、检查橡胶垫圈等密封件有无损坏、老化或丢失等情况。</w:t>
            </w:r>
          </w:p>
          <w:p>
            <w:pPr>
              <w:wordWrap w:val="off"/>
              <w:spacing w:before="0" w:after="0" w:lineRule="exact" w:line="378"/>
              <w:jc w:val="left"/>
            </w:pPr>
            <w:r>
              <w:rPr>
                <w:rFonts w:ascii="SimSun" w:hAnsi="SimSun" w:cs="SimSun" w:eastAsia="SimSun"/>
                <w:color w:val="000000"/>
                <w:sz w:val="24"/>
              </w:rPr>
              <w:t>3、检查栓体外表油漆有无脱落，有无锈蚀，如有应及时修补。</w:t>
            </w:r>
          </w:p>
          <w:p>
            <w:pPr>
              <w:wordWrap w:val="off"/>
              <w:spacing w:before="0" w:after="0" w:lineRule="exact" w:line="378"/>
              <w:jc w:val="left"/>
            </w:pPr>
            <w:r>
              <w:rPr>
                <w:rFonts w:ascii="SimSun" w:hAnsi="SimSun" w:cs="SimSun" w:eastAsia="SimSun"/>
                <w:color w:val="000000"/>
                <w:sz w:val="24"/>
              </w:rPr>
              <w:t>4、入冬前检查消火栓的防冻设施是否完好。</w:t>
            </w:r>
          </w:p>
          <w:p>
            <w:pPr>
              <w:wordWrap w:val="off"/>
              <w:spacing w:before="0" w:after="0" w:lineRule="exact" w:line="378"/>
              <w:jc w:val="left"/>
            </w:pPr>
            <w:r>
              <w:rPr>
                <w:rFonts w:ascii="SimSun" w:hAnsi="SimSun" w:cs="SimSun" w:eastAsia="SimSun"/>
                <w:color w:val="000000"/>
                <w:sz w:val="24"/>
              </w:rPr>
              <w:t>5、每个消火栓，每季度应逐一进行一次出水试验；</w:t>
            </w:r>
          </w:p>
          <w:p>
            <w:pPr>
              <w:wordWrap w:val="off"/>
              <w:spacing w:lineRule="exact" w:line="431"/>
              <w:jc w:val="left"/>
            </w:pPr>
            <w:r>
              <w:rPr>
                <w:rFonts w:ascii="SimSun" w:hAnsi="SimSun" w:cs="SimSun" w:eastAsia="SimSun"/>
                <w:color w:val="000000"/>
                <w:sz w:val="24"/>
              </w:rPr>
              <w:t>6、随时清除消火栓井周围及井内可能积存的杂物。</w:t>
            </w:r>
          </w:p>
          <w:p>
            <w:pPr>
              <w:wordWrap w:val="off"/>
              <w:spacing w:before="0" w:after="0" w:lineRule="exact" w:line="378"/>
              <w:jc w:val="left"/>
            </w:pPr>
            <w:r>
              <w:rPr>
                <w:rFonts w:ascii="SimSun" w:hAnsi="SimSun" w:cs="SimSun" w:eastAsia="SimSun"/>
                <w:color w:val="000000"/>
                <w:sz w:val="24"/>
              </w:rPr>
              <w:t>7、保持室外消火栓配套器材和标志的完整有效。</w:t>
            </w:r>
          </w:p>
          <w:p>
            <w:pPr>
              <w:wordWrap w:val="off"/>
              <w:spacing w:lineRule="exact" w:line="431"/>
              <w:jc w:val="left"/>
            </w:pPr>
            <w:r>
              <w:rPr>
                <w:rFonts w:ascii="SimSun" w:hAnsi="SimSun" w:cs="SimSun" w:eastAsia="SimSun"/>
                <w:color w:val="000000"/>
                <w:sz w:val="24"/>
              </w:rPr>
              <w:t>8、每年刷防锈漆一次。</w:t>
            </w:r>
          </w:p>
        </w:tc>
        <w:tc>
          <w:tcPr>
            <w:tcW w:type="dxa" w:w="735"/>
            <w:tcBorders>
              <w:top w:val="single" w:sz="6" w:color="000000"/>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每季度1次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SimSun" w:hAnsi="SimSun" w:cs="SimSun" w:eastAsia="SimSun"/>
                <w:color w:val="000000"/>
                <w:sz w:val="24"/>
              </w:rPr>
              <w:t>水泵接合器</w:t>
            </w:r>
          </w:p>
        </w:tc>
        <w:tc>
          <w:tcPr>
            <w:tcW w:type="dxa" w:w="6870"/>
            <w:tcBorders>
              <w:top w:val="nil"/>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1、检查橡胶垫圈等密封件有无损坏、老化或丢失等情况。</w:t>
            </w:r>
          </w:p>
          <w:p>
            <w:pPr>
              <w:wordWrap w:val="off"/>
              <w:spacing w:before="0" w:after="0" w:lineRule="exact" w:line="378"/>
              <w:jc w:val="left"/>
            </w:pPr>
            <w:r>
              <w:rPr>
                <w:rFonts w:ascii="SimSun" w:hAnsi="SimSun" w:cs="SimSun" w:eastAsia="SimSun"/>
                <w:color w:val="000000"/>
                <w:sz w:val="24"/>
              </w:rPr>
              <w:t>2、检查外表油漆有无脱落，有无锈蚀，如有应及时修补。</w:t>
            </w:r>
          </w:p>
          <w:p>
            <w:pPr>
              <w:wordWrap w:val="off"/>
              <w:spacing w:lineRule="exact" w:line="431"/>
              <w:jc w:val="left"/>
            </w:pPr>
            <w:r>
              <w:rPr>
                <w:rFonts w:ascii="SimSun" w:hAnsi="SimSun" w:cs="SimSun" w:eastAsia="SimSun"/>
                <w:color w:val="000000"/>
                <w:sz w:val="24"/>
              </w:rPr>
              <w:t>3、</w:t>
            </w:r>
            <w:r>
              <w:rPr>
                <w:rFonts w:ascii="宋体" w:hAnsi="宋体" w:cs="宋体" w:eastAsia="宋体"/>
                <w:color w:val="000000"/>
                <w:sz w:val="24"/>
              </w:rPr>
              <w:t>检查水泵接合器标志是否清晰，周遍是否有阻挡物,是否影响消防车的正常供水。</w:t>
            </w:r>
          </w:p>
          <w:p>
            <w:pPr>
              <w:wordWrap w:val="off"/>
              <w:spacing w:lineRule="exact" w:line="431"/>
              <w:jc w:val="left"/>
            </w:pPr>
            <w:r>
              <w:rPr>
                <w:rFonts w:ascii="宋体" w:hAnsi="宋体" w:cs="宋体" w:eastAsia="宋体"/>
                <w:color w:val="000000"/>
                <w:sz w:val="24"/>
              </w:rPr>
              <w:t>4、每年一次是否漏水漏气检查。</w:t>
            </w:r>
          </w:p>
          <w:p>
            <w:pPr>
              <w:wordWrap w:val="off"/>
              <w:spacing w:lineRule="exact" w:line="431"/>
              <w:jc w:val="left"/>
            </w:pPr>
            <w:r>
              <w:rPr>
                <w:rFonts w:ascii="宋体" w:hAnsi="宋体" w:cs="宋体" w:eastAsia="宋体"/>
                <w:color w:val="000000"/>
                <w:sz w:val="24"/>
              </w:rPr>
              <w:t>5、每年刷防锈漆一次。</w:t>
            </w:r>
          </w:p>
        </w:tc>
        <w:tc>
          <w:tcPr>
            <w:tcW w:type="dxa" w:w="735"/>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每月1次</w:t>
            </w:r>
          </w:p>
        </w:tc>
      </w:tr>
      <w:tr>
        <w:trPr>
          <w:trHeight w:val="300"/>
        </w:trPr>
        <w:tc>
          <w:tcPr>
            <w:tcW w:type="dxa" w:w="1860"/>
            <w:tcBorders>
              <w:top w:val="nil"/>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宋体" w:hAnsi="宋体" w:cs="宋体" w:eastAsia="宋体"/>
                <w:color w:val="000000"/>
                <w:sz w:val="24"/>
              </w:rPr>
              <w:t> </w:t>
            </w:r>
            <w:r>
              <w:rPr>
                <w:rFonts w:ascii="宋体" w:hAnsi="宋体" w:cs="宋体" w:eastAsia="宋体"/>
                <w:color w:val="000000"/>
                <w:sz w:val="24"/>
              </w:rPr>
              <w:t>管网</w:t>
            </w:r>
          </w:p>
        </w:tc>
        <w:tc>
          <w:tcPr>
            <w:tcW w:type="dxa" w:w="6900"/>
            <w:tcBorders>
              <w:top w:val="nil"/>
              <w:left w:val="nil"/>
              <w:bottom w:val="single" w:sz="6" w:color="000000"/>
              <w:right w:val="single" w:sz="6" w:color="000000"/>
            </w:tcBorders>
            <w:vAlign w:val="center"/>
          </w:tcPr>
          <w:p>
            <w:pPr>
              <w:wordWrap w:val="off"/>
              <w:spacing w:lineRule="exact" w:line="431"/>
              <w:jc w:val="left"/>
            </w:pPr>
            <w:r>
              <w:rPr>
                <w:rFonts w:ascii="宋体" w:hAnsi="宋体" w:cs="宋体" w:eastAsia="宋体"/>
                <w:color w:val="000000"/>
                <w:sz w:val="24"/>
              </w:rPr>
              <w:t>1.检查管网系统流向标志是否正常完好状态。</w:t>
            </w:r>
          </w:p>
          <w:p>
            <w:pPr>
              <w:wordWrap w:val="off"/>
              <w:spacing w:lineRule="exact" w:line="431"/>
              <w:jc w:val="left"/>
            </w:pPr>
            <w:r>
              <w:rPr>
                <w:rFonts w:ascii="宋体" w:hAnsi="宋体" w:cs="宋体" w:eastAsia="宋体"/>
                <w:color w:val="000000"/>
                <w:sz w:val="24"/>
              </w:rPr>
              <w:t>2.检查系统管道阀门\卡箍是否有滴漏水现象，是否有锈蚀等现象，如有锈蚀应及时油漆。</w:t>
            </w:r>
          </w:p>
          <w:p>
            <w:pPr>
              <w:wordWrap w:val="off"/>
              <w:spacing w:lineRule="exact" w:line="431"/>
              <w:jc w:val="left"/>
            </w:pPr>
            <w:r>
              <w:rPr>
                <w:rFonts w:ascii="宋体" w:hAnsi="宋体" w:cs="宋体" w:eastAsia="宋体"/>
                <w:color w:val="000000"/>
                <w:sz w:val="24"/>
              </w:rPr>
              <w:t>3.进行排污一次，排除系统管网的污水，并结合最不利点进行系统功能试验。</w:t>
            </w:r>
          </w:p>
          <w:p>
            <w:pPr>
              <w:wordWrap w:val="off"/>
              <w:spacing w:lineRule="exact" w:line="431"/>
              <w:jc w:val="left"/>
            </w:pPr>
            <w:r>
              <w:rPr>
                <w:rFonts w:ascii="宋体" w:hAnsi="宋体" w:cs="宋体" w:eastAsia="宋体"/>
                <w:color w:val="000000"/>
                <w:sz w:val="24"/>
              </w:rPr>
              <w:t>4.检查维护消防管道，确保不漏水。</w:t>
            </w:r>
          </w:p>
        </w:tc>
        <w:tc>
          <w:tcPr>
            <w:tcW w:type="dxa" w:w="750"/>
            <w:tcBorders>
              <w:top w:val="nil"/>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每月1次</w:t>
            </w:r>
          </w:p>
        </w:tc>
      </w:tr>
    </w:tbl>
    <w:p>
      <w:pPr>
        <w:wordWrap w:val="off"/>
        <w:spacing w:lineRule="exact" w:line="378"/>
        <w:ind w:leftChars="200"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b w:val="true"/>
          <w:color w:val="000000"/>
          <w:sz w:val="24"/>
        </w:rPr>
        <w:t>（六）自动跟踪射流系统</w:t>
      </w:r>
    </w:p>
    <w:tbl>
      <w:tblPr>
        <w:tblW w:w="0" w:type="auto"/>
        <w:tblBorders>
          <w:top w:val="single"/>
          <w:left w:val="single"/>
          <w:bottom w:val="single"/>
          <w:right w:val="single"/>
          <w:insideH w:val="single"/>
          <w:insideV w:val="single"/>
        </w:tblBorders>
      </w:tblPr>
      <w:tblPr>
        <w:tblW w:type="dxa" w:w="9510"/>
        <w:jc w:val="center"/>
        <w:tblBorders>
          <w:top w:val="nil"/>
          <w:left w:val="nil"/>
          <w:bottom w:val="nil"/>
          <w:right w:val="nil"/>
        </w:tblBorders>
      </w:tblPr>
      <w:tr>
        <w:trPr>
          <w:trHeight w:val="300"/>
        </w:trPr>
        <w:tc>
          <w:tcPr>
            <w:tcW w:type="dxa" w:w="1860"/>
            <w:tcBorders>
              <w:top w:val="single" w:sz="6" w:color="000000"/>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SimSun" w:hAnsi="SimSun" w:cs="SimSun" w:eastAsia="SimSun"/>
                <w:color w:val="000000"/>
                <w:sz w:val="24"/>
              </w:rPr>
              <w:t xml:space="preserve"> 消防水炮</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tc>
        <w:tc>
          <w:tcPr>
            <w:tcW w:type="dxa" w:w="6900"/>
            <w:tcBorders>
              <w:top w:val="single" w:sz="6" w:color="000000"/>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1、检查、维护水源及供水设施设备完好有效。</w:t>
            </w:r>
          </w:p>
          <w:p>
            <w:pPr>
              <w:wordWrap w:val="off"/>
              <w:spacing w:before="0" w:after="0" w:lineRule="exact" w:line="378"/>
              <w:jc w:val="left"/>
            </w:pPr>
            <w:r>
              <w:rPr>
                <w:rFonts w:ascii="SimSun" w:hAnsi="SimSun" w:cs="SimSun" w:eastAsia="SimSun"/>
                <w:color w:val="000000"/>
                <w:sz w:val="24"/>
              </w:rPr>
              <w:t>2、检查、维护系统工作时设备运行正常。</w:t>
            </w:r>
          </w:p>
          <w:p>
            <w:pPr>
              <w:wordWrap w:val="off"/>
              <w:spacing w:before="0" w:after="0" w:lineRule="exact" w:line="378"/>
              <w:jc w:val="left"/>
            </w:pPr>
            <w:r>
              <w:rPr>
                <w:rFonts w:ascii="SimSun" w:hAnsi="SimSun" w:cs="SimSun" w:eastAsia="SimSun"/>
                <w:color w:val="000000"/>
                <w:sz w:val="24"/>
              </w:rPr>
              <w:t>3、系统工作时各项运行指标符合规范要求。</w:t>
            </w:r>
          </w:p>
          <w:p>
            <w:pPr>
              <w:wordWrap w:val="off"/>
              <w:spacing w:before="0" w:after="0" w:lineRule="exact" w:line="378"/>
              <w:jc w:val="left"/>
            </w:pPr>
            <w:r>
              <w:rPr>
                <w:rFonts w:ascii="SimSun" w:hAnsi="SimSun" w:cs="SimSun" w:eastAsia="SimSun"/>
                <w:color w:val="000000"/>
                <w:sz w:val="24"/>
              </w:rPr>
              <w:t>4、测试联动控制功能正常。</w:t>
            </w:r>
          </w:p>
        </w:tc>
        <w:tc>
          <w:tcPr>
            <w:tcW w:type="dxa" w:w="750"/>
            <w:tcBorders>
              <w:top w:val="single" w:sz="6" w:color="000000"/>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每月度1次</w:t>
            </w:r>
          </w:p>
        </w:tc>
      </w:tr>
    </w:tbl>
    <w:p>
      <w:pPr>
        <w:wordWrap w:val="off"/>
        <w:spacing w:lineRule="exact" w:line="378"/>
        <w:ind w:leftChars="200"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b w:val="true"/>
          <w:color w:val="000000"/>
          <w:sz w:val="24"/>
        </w:rPr>
        <w:t>（七）防排烟系统</w:t>
      </w:r>
    </w:p>
    <w:tbl>
      <w:tblPr>
        <w:tblW w:w="0" w:type="auto"/>
        <w:tblBorders>
          <w:top w:val="single"/>
          <w:left w:val="single"/>
          <w:bottom w:val="single"/>
          <w:right w:val="single"/>
          <w:insideH w:val="single"/>
          <w:insideV w:val="single"/>
        </w:tblBorders>
      </w:tblPr>
      <w:tblPr>
        <w:tblW w:type="dxa" w:w="9510"/>
        <w:jc w:val="center"/>
        <w:tblBorders>
          <w:top w:val="nil"/>
          <w:left w:val="nil"/>
          <w:bottom w:val="nil"/>
          <w:right w:val="nil"/>
        </w:tblBorders>
      </w:tblPr>
      <w:tr>
        <w:trPr>
          <w:trHeight w:val="300"/>
        </w:trPr>
        <w:tc>
          <w:tcPr>
            <w:tcW w:type="dxa" w:w="1875"/>
            <w:tcBorders>
              <w:top w:val="single" w:sz="6" w:color="000000"/>
              <w:left w:val="single" w:sz="6" w:color="000000"/>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ind w:firstLineChars="100"/>
              <w:jc w:val="left"/>
            </w:pPr>
            <w:r>
              <w:rPr>
                <w:rFonts w:ascii="宋体" w:hAnsi="宋体" w:cs="宋体" w:eastAsia="宋体"/>
                <w:color w:val="000000"/>
                <w:sz w:val="24"/>
              </w:rPr>
              <w:t/>
            </w:r>
            <w:r>
              <w:rPr>
                <w:rFonts w:ascii="SimSun" w:hAnsi="SimSun" w:cs="SimSun" w:eastAsia="SimSun"/>
                <w:color w:val="000000"/>
                <w:sz w:val="24"/>
              </w:rPr>
              <w:t>防烟、排烟系统</w:t>
            </w:r>
          </w:p>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tc>
        <w:tc>
          <w:tcPr>
            <w:tcW w:type="dxa" w:w="6885"/>
            <w:tcBorders>
              <w:top w:val="single" w:sz="6" w:color="000000"/>
              <w:left w:val="nil"/>
              <w:bottom w:val="single" w:sz="6" w:color="000000"/>
              <w:right w:val="single" w:sz="6" w:color="000000"/>
            </w:tcBorders>
            <w:vAlign w:val="center"/>
          </w:tcPr>
          <w:p>
            <w:pPr>
              <w:wordWrap w:val="off"/>
              <w:spacing w:lineRule="exact" w:line="431"/>
              <w:jc w:val="left"/>
            </w:pPr>
            <w:r>
              <w:rPr>
                <w:rFonts w:ascii="SimSun" w:hAnsi="SimSun" w:cs="SimSun" w:eastAsia="SimSun"/>
                <w:color w:val="000000"/>
                <w:sz w:val="24"/>
              </w:rPr>
              <w:t>1、检查防排烟系统的组件完好有效。</w:t>
            </w:r>
          </w:p>
          <w:p>
            <w:pPr>
              <w:wordWrap w:val="off"/>
              <w:spacing w:before="0" w:after="0" w:lineRule="exact" w:line="378"/>
              <w:jc w:val="left"/>
            </w:pPr>
            <w:r>
              <w:rPr>
                <w:rFonts w:ascii="SimSun" w:hAnsi="SimSun" w:cs="SimSun" w:eastAsia="SimSun"/>
                <w:color w:val="000000"/>
                <w:sz w:val="24"/>
              </w:rPr>
              <w:t>2、检查维护手动、自动控制及手自动转换启动功能正常。</w:t>
            </w:r>
          </w:p>
          <w:p>
            <w:pPr>
              <w:wordWrap w:val="off"/>
              <w:spacing w:before="0" w:after="0" w:lineRule="exact" w:line="378"/>
              <w:jc w:val="left"/>
            </w:pPr>
            <w:r>
              <w:rPr>
                <w:rFonts w:ascii="SimSun" w:hAnsi="SimSun" w:cs="SimSun" w:eastAsia="SimSun"/>
                <w:color w:val="000000"/>
                <w:sz w:val="24"/>
              </w:rPr>
              <w:t>3、系统工作时各项运行指标符合规范要求。</w:t>
            </w:r>
          </w:p>
          <w:p>
            <w:pPr>
              <w:wordWrap w:val="off"/>
              <w:spacing w:before="0" w:after="0" w:lineRule="exact" w:line="378"/>
              <w:jc w:val="left"/>
            </w:pPr>
            <w:r>
              <w:rPr>
                <w:rFonts w:ascii="SimSun" w:hAnsi="SimSun" w:cs="SimSun" w:eastAsia="SimSun"/>
                <w:color w:val="000000"/>
                <w:sz w:val="24"/>
              </w:rPr>
              <w:t>4、测试联动控制功能正常。</w:t>
            </w:r>
          </w:p>
        </w:tc>
        <w:tc>
          <w:tcPr>
            <w:tcW w:type="dxa" w:w="750"/>
            <w:tcBorders>
              <w:top w:val="single" w:sz="6" w:color="000000"/>
              <w:left w:val="nil"/>
              <w:bottom w:val="single" w:sz="6" w:color="000000"/>
              <w:right w:val="single" w:sz="6" w:color="000000"/>
            </w:tcBorders>
            <w:vAlign w:val="center"/>
          </w:tcPr>
          <w:p>
            <w:pPr>
              <w:wordWrap w:val="off"/>
              <w:spacing w:lineRule="exact" w:line="378"/>
              <w:ind w:firstLineChars="100"/>
              <w:jc w:val="left"/>
            </w:pPr>
            <w:r>
              <w:rPr>
                <w:rFonts w:ascii="SimSun" w:hAnsi="SimSun" w:cs="SimSun" w:eastAsia="SimSun"/>
                <w:color w:val="000000"/>
                <w:sz w:val="21"/>
              </w:rPr>
              <w:t/>
            </w:r>
          </w:p>
          <w:p>
            <w:pPr>
              <w:wordWrap w:val="off"/>
              <w:spacing w:lineRule="exact" w:line="378"/>
              <w:ind w:firstLineChars="100"/>
              <w:jc w:val="left"/>
            </w:pPr>
            <w:r>
              <w:rPr>
                <w:rFonts w:ascii="SimSun" w:hAnsi="SimSun" w:cs="SimSun" w:eastAsia="SimSun"/>
                <w:color w:val="000000"/>
                <w:sz w:val="21"/>
              </w:rPr>
              <w:t/>
            </w:r>
          </w:p>
          <w:p>
            <w:pPr>
              <w:wordWrap w:val="off"/>
              <w:spacing w:lineRule="exact" w:line="431"/>
              <w:jc w:val="left"/>
            </w:pPr>
            <w:r>
              <w:rPr>
                <w:rFonts w:ascii="SimSun" w:hAnsi="SimSun" w:cs="SimSun" w:eastAsia="SimSun"/>
                <w:color w:val="000000"/>
                <w:sz w:val="24"/>
              </w:rPr>
              <w:t>每月度1次</w:t>
            </w:r>
          </w:p>
        </w:tc>
      </w:tr>
    </w:tbl>
    <w:p>
      <w:pPr>
        <w:wordWrap w:val="off"/>
        <w:spacing w:lineRule="exact" w:line="378"/>
        <w:ind w:leftChars="200" w:firstLineChars="100"/>
        <w:jc w:val="left"/>
      </w:pPr>
      <w:r>
        <w:rPr>
          <w:rFonts w:ascii="SimSun" w:hAnsi="SimSun" w:cs="SimSun" w:eastAsia="SimSun"/>
          <w:color w:val="000000"/>
          <w:sz w:val="21"/>
        </w:rPr>
        <w:t/>
      </w:r>
    </w:p>
    <w:p>
      <w:pPr>
        <w:wordWrap w:val="off"/>
        <w:spacing w:lineRule="exact" w:line="378"/>
        <w:ind w:leftChars="200" w:firstLineChars="100"/>
        <w:jc w:val="left"/>
      </w:pPr>
      <w:r>
        <w:rPr>
          <w:rFonts w:ascii="SimSun" w:hAnsi="SimSun" w:cs="SimSun" w:eastAsia="SimSun"/>
          <w:color w:val="000000"/>
          <w:sz w:val="21"/>
        </w:rPr>
        <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lineRule="exact" w:line="378"/>
        <w:jc w:val="left"/>
      </w:pPr>
      <w:r>
        <w:rPr>
          <w:rFonts w:ascii="宋体" w:hAnsi="宋体" w:cs="宋体" w:eastAsia="宋体"/>
          <w:color w:val="000000"/>
          <w:sz w:val="21"/>
        </w:rPr>
        <w:t>1、消防系统维护、检测、保养：在校方工作人员参与下，维保方按照GA503—2004《建筑消防设施检测技术规程》要求，每月至少对维保范围内的所有消防系统进行一次全面维护检测和常规保养，对故障进行原因排查与解决处理。全天24小时响应甲方报修电话，并向管理人员提供操作培训与技术咨询服务。为了使维保单位全面掌握维保工作量，现对维保检测和常规保养主要工作内容作如下要求：</w:t>
      </w:r>
    </w:p>
    <w:p>
      <w:pPr>
        <w:wordWrap w:val="off"/>
        <w:spacing w:before="0" w:after="0" w:lineRule="exact" w:line="378"/>
        <w:jc w:val="left"/>
      </w:pPr>
      <w:r>
        <w:rPr>
          <w:rFonts w:ascii="宋体" w:hAnsi="宋体" w:cs="宋体" w:eastAsia="宋体"/>
          <w:color w:val="000000"/>
          <w:sz w:val="21"/>
        </w:rPr>
        <w:t>2、故障突击抢修：当维保单位接到故障报修电话后，应在1小时内派员到达现场对该故障进行排除。一般故障应该立即排除。严重故障维保方应增加技术力量在2日内修复；外送修理项目7日内完成修复，期间采取应急安全措施，同时报安保处备案。</w:t>
      </w:r>
    </w:p>
    <w:p>
      <w:pPr>
        <w:wordWrap w:val="off"/>
        <w:spacing w:before="0" w:after="0" w:lineRule="exact" w:line="378"/>
        <w:jc w:val="left"/>
      </w:pPr>
      <w:r>
        <w:rPr>
          <w:rFonts w:ascii="宋体" w:hAnsi="宋体" w:cs="宋体" w:eastAsia="宋体"/>
          <w:color w:val="000000"/>
          <w:sz w:val="21"/>
        </w:rPr>
        <w:t>3、维保技术人员、检测装备要求：维保方须指派项目负责经理1名，固定1—2名责任心强、业务过硬和无违法犯罪记录的技术人员负责消防设施检测、维保，上岗技术人员应当通过消防特有工种职业技能鉴定，持有中级及以上等级证。检测用工具、设备应满足GA502—2004 《消防监督技术装备配备》要求。</w:t>
      </w:r>
    </w:p>
    <w:p>
      <w:pPr>
        <w:wordWrap w:val="off"/>
        <w:spacing w:before="0" w:after="0" w:lineRule="exact" w:line="378"/>
        <w:jc w:val="left"/>
      </w:pPr>
      <w:r>
        <w:rPr>
          <w:rFonts w:ascii="宋体" w:hAnsi="宋体" w:cs="宋体" w:eastAsia="宋体"/>
          <w:color w:val="000000"/>
          <w:sz w:val="21"/>
        </w:rPr>
        <w:t>4、维保单位应加强消防维保过程中的安全教育和安全管理，如发生维保工作人员自身安全事故，与甲方无任何关系。</w:t>
      </w:r>
    </w:p>
    <w:p>
      <w:pPr>
        <w:wordWrap w:val="off"/>
        <w:spacing w:before="0" w:after="0" w:lineRule="exact" w:line="378"/>
        <w:jc w:val="left"/>
      </w:pPr>
      <w:r>
        <w:rPr>
          <w:rFonts w:ascii="宋体" w:hAnsi="宋体" w:cs="宋体" w:eastAsia="宋体"/>
          <w:color w:val="000000"/>
          <w:sz w:val="21"/>
        </w:rPr>
        <w:t>5、其他要求：</w:t>
      </w:r>
    </w:p>
    <w:p>
      <w:pPr>
        <w:wordWrap w:val="off"/>
        <w:spacing w:before="0" w:after="0" w:lineRule="exact" w:line="378"/>
        <w:jc w:val="left"/>
      </w:pPr>
      <w:r>
        <w:rPr>
          <w:rFonts w:ascii="宋体" w:hAnsi="宋体" w:cs="宋体" w:eastAsia="宋体"/>
          <w:color w:val="000000"/>
          <w:sz w:val="21"/>
        </w:rPr>
        <w:t>(1)重大节日、重点活动前，配合甲方对消防设施进行维保、巡查、消防检查、消防培训，以及其它相关工作。做好消防设施资料建档工作，及时更新台帐资料。</w:t>
      </w:r>
    </w:p>
    <w:p>
      <w:pPr>
        <w:wordWrap w:val="off"/>
        <w:spacing w:before="0" w:after="0" w:lineRule="exact" w:line="378"/>
        <w:jc w:val="left"/>
      </w:pPr>
      <w:r>
        <w:rPr>
          <w:rFonts w:ascii="宋体" w:hAnsi="宋体" w:cs="宋体" w:eastAsia="宋体"/>
          <w:color w:val="000000"/>
          <w:sz w:val="21"/>
        </w:rPr>
        <w:t>(2)完成《建筑消防设施检测技术规程》规定需年度对消防设施维护、保养项目。</w:t>
      </w:r>
    </w:p>
    <w:p>
      <w:pPr>
        <w:wordWrap w:val="off"/>
        <w:spacing w:before="0" w:after="0" w:lineRule="exact" w:line="378"/>
        <w:jc w:val="left"/>
      </w:pPr>
      <w:r>
        <w:rPr>
          <w:rFonts w:ascii="宋体" w:hAnsi="宋体" w:cs="宋体" w:eastAsia="宋体"/>
          <w:color w:val="000000"/>
          <w:sz w:val="21"/>
        </w:rPr>
        <w:t>(3每月月末之前，将月度维护、检测记录报安保处备案。《消防设施维护、检测记录表》应由检测人员签字和维保单位盖章。检测人员和维保单位对出具的《消防设施维护、检测记录表》负责。</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lineRule="exact" w:line="378"/>
        <w:jc w:val="left"/>
      </w:pPr>
      <w:r>
        <w:rPr>
          <w:rFonts w:ascii="宋体" w:hAnsi="宋体" w:cs="宋体" w:eastAsia="宋体"/>
          <w:color w:val="000000"/>
          <w:sz w:val="21"/>
        </w:rPr>
        <w:t>1、符合国家现行的消防安全规范。</w:t>
      </w:r>
    </w:p>
    <w:p>
      <w:pPr>
        <w:spacing w:before="0" w:after="0" w:lineRule="exact" w:line="55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第五章 合同文本格式</w:t>
      </w:r>
    </w:p>
    <w:p>
      <w:pPr>
        <w:spacing w:before="0" w:after="0" w:lineRule="exact" w:line="315"/>
      </w:pPr>
    </w:p>
    <w:p>
      <w:pPr>
        <w:spacing w:before="0" w:after="0" w:lineRule="exact" w:line="315"/>
      </w:pPr>
    </w:p>
    <w:p>
      <w:pPr>
        <w:spacing w:before="0" w:after="0" w:lineRule="exact" w:line="255"/>
      </w:pPr>
    </w:p>
    <w:p>
      <w:pPr>
        <w:wordWrap w:val="off"/>
        <w:spacing w:before="171" w:after="171"/>
        <w:jc w:val="center"/>
      </w:pPr>
      <w:r>
        <w:rPr>
          <w:rFonts w:ascii="宋体" w:hAnsi="宋体" w:cs="宋体" w:eastAsia="宋体"/>
          <w:b w:val="true"/>
          <w:color w:val="000000"/>
          <w:sz w:val="36"/>
        </w:rPr>
        <w:t>服务采购合同</w:t>
      </w:r>
    </w:p>
    <w:p>
      <w:pPr>
        <w:spacing w:before="0" w:after="0" w:lineRule="exact" w:line="255"/>
      </w:pPr>
    </w:p>
    <w:p>
      <w:pPr>
        <w:wordWrap w:val="off"/>
        <w:spacing w:lineRule="exact" w:line="378"/>
        <w:ind w:firstLineChars="200"/>
        <w:jc w:val="left"/>
      </w:pPr>
      <w:r>
        <w:rPr>
          <w:rFonts w:ascii="宋体" w:hAnsi="宋体" w:cs="宋体" w:eastAsia="宋体"/>
          <w:color w:val="000000"/>
          <w:sz w:val="21"/>
        </w:rPr>
        <w:t>合同编号：</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消防系统维保</w:t>
      </w:r>
    </w:p>
    <w:p>
      <w:pPr>
        <w:wordWrap w:val="off"/>
        <w:spacing w:before="0" w:after="0" w:lineRule="exact" w:line="378"/>
        <w:ind w:firstLineChars="200"/>
        <w:jc w:val="left"/>
      </w:pPr>
      <w:r>
        <w:rPr>
          <w:rFonts w:ascii="宋体" w:hAnsi="宋体" w:cs="宋体" w:eastAsia="宋体"/>
          <w:color w:val="000000"/>
          <w:sz w:val="21"/>
        </w:rPr>
        <w:t>甲方（采购人）：</w:t>
      </w:r>
      <w:r>
        <w:rPr>
          <w:rFonts w:ascii="宋体" w:hAnsi="宋体" w:cs="宋体" w:eastAsia="宋体"/>
          <w:color w:val="000000"/>
          <w:sz w:val="21"/>
        </w:rPr>
        <w:t>江苏农林职业技术学院</w:t>
      </w:r>
    </w:p>
    <w:p>
      <w:pPr>
        <w:wordWrap w:val="off"/>
        <w:spacing w:before="0" w:after="0" w:lineRule="exact" w:line="378"/>
        <w:ind w:firstLineChars="200"/>
        <w:jc w:val="left"/>
      </w:pPr>
      <w:r>
        <w:rPr>
          <w:rFonts w:ascii="宋体" w:hAnsi="宋体" w:cs="宋体" w:eastAsia="宋体"/>
          <w:color w:val="000000"/>
          <w:sz w:val="21"/>
        </w:rPr>
        <w:t>乙方（供应商）：</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采购人（以下称甲方）住所地：</w:t>
      </w:r>
      <w:r>
        <w:rPr>
          <w:rFonts w:ascii="宋体" w:hAnsi="宋体" w:cs="宋体" w:eastAsia="宋体"/>
          <w:color w:val="000000"/>
          <w:sz w:val="21"/>
        </w:rPr>
        <w:t>江苏省句容市文昌东路19号</w:t>
      </w:r>
    </w:p>
    <w:p>
      <w:pPr>
        <w:wordWrap w:val="off"/>
        <w:spacing w:before="0" w:after="0" w:lineRule="exact" w:line="378"/>
        <w:ind w:firstLineChars="200"/>
        <w:jc w:val="left"/>
      </w:pPr>
      <w:r>
        <w:rPr>
          <w:rFonts w:ascii="宋体" w:hAnsi="宋体" w:cs="宋体" w:eastAsia="宋体"/>
          <w:color w:val="000000"/>
          <w:sz w:val="21"/>
        </w:rPr>
        <w:t>供应商（以下称乙方）住所地：</w:t>
      </w:r>
      <w:r>
        <w:rPr>
          <w:rFonts w:ascii="宋体" w:hAnsi="宋体" w:cs="宋体" w:eastAsia="宋体"/>
          <w:color w:val="000000"/>
          <w:sz w:val="21"/>
        </w:rPr>
        <w:t>　　　　　　　　　　　</w:t>
      </w:r>
    </w:p>
    <w:p>
      <w:pPr>
        <w:wordWrap w:val="off"/>
        <w:spacing w:before="0" w:after="0" w:lineRule="exact" w:line="378"/>
        <w:ind w:firstLineChars="200"/>
        <w:jc w:val="left"/>
      </w:pPr>
      <w:r>
        <w:rPr>
          <w:rFonts w:ascii="宋体" w:hAnsi="宋体" w:cs="宋体" w:eastAsia="宋体"/>
          <w:color w:val="000000"/>
          <w:sz w:val="21"/>
        </w:rPr>
        <w:t>签订时间：</w:t>
      </w:r>
      <w:r>
        <w:rPr>
          <w:rFonts w:ascii="宋体" w:hAnsi="宋体" w:cs="宋体" w:eastAsia="宋体"/>
          <w:color w:val="000000"/>
          <w:sz w:val="21"/>
        </w:rPr>
        <w:t>　　　　　</w:t>
      </w:r>
    </w:p>
    <w:p>
      <w:pPr>
        <w:spacing w:before="0" w:after="0" w:lineRule="exact" w:line="255"/>
      </w:pPr>
    </w:p>
    <w:p>
      <w:pPr>
        <w:wordWrap w:val="off"/>
        <w:spacing w:lineRule="exact" w:line="378"/>
        <w:ind w:firstLineChars="200"/>
        <w:jc w:val="left"/>
      </w:pPr>
      <w:r>
        <w:rPr>
          <w:rFonts w:ascii="宋体" w:hAnsi="宋体" w:cs="宋体" w:eastAsia="宋体"/>
          <w:color w:val="000000"/>
          <w:sz w:val="21"/>
        </w:rPr>
        <w:t>根据《中华人民共和国政府采购法》、《中华人民共和国民法典》等法律、法规规定，按照</w:t>
      </w:r>
      <w:r>
        <w:rPr>
          <w:rFonts w:ascii="宋体" w:hAnsi="宋体" w:cs="宋体" w:eastAsia="宋体"/>
          <w:color w:val="000000"/>
          <w:sz w:val="21"/>
        </w:rPr>
        <w:t>消防系统维保</w:t>
      </w:r>
      <w:r>
        <w:rPr>
          <w:rFonts w:ascii="宋体" w:hAnsi="宋体" w:cs="宋体" w:eastAsia="宋体"/>
          <w:color w:val="000000"/>
          <w:sz w:val="21"/>
        </w:rPr>
        <w:t>（项目编号：</w:t>
      </w:r>
      <w:r>
        <w:rPr>
          <w:rFonts w:ascii="宋体" w:hAnsi="宋体" w:cs="宋体" w:eastAsia="宋体"/>
          <w:color w:val="000000"/>
          <w:sz w:val="21"/>
        </w:rPr>
        <w:t>JSNL2026001-2</w:t>
      </w:r>
      <w:r>
        <w:rPr>
          <w:rFonts w:ascii="宋体" w:hAnsi="宋体" w:cs="宋体" w:eastAsia="宋体"/>
          <w:color w:val="000000"/>
          <w:sz w:val="21"/>
        </w:rPr>
        <w:t>） 采购文件、投标（响应）文件规定条款和中标（成交）供应商承诺，甲方向乙方购置相关服务，双方同意以下内容（包括附件）。</w:t>
      </w:r>
    </w:p>
    <w:p>
      <w:pPr>
        <w:wordWrap w:val="off"/>
        <w:spacing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.服务内容及服务费</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乙方所提供的服务必须与采购文件和承诺相一致。服务内容、服务标准、服务费见下表一。</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50"/>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序号</w:t>
            </w:r>
          </w:p>
        </w:tc>
        <w:tc>
          <w:tcPr>
            <w:tcW w:type="dxa" w:w="2355"/>
            <w:hMerge w:val="restart"/>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服务内容</w:t>
            </w:r>
          </w:p>
        </w:tc>
        <w:tc>
          <w:tcPr>
            <w:hMerge w:val="continue"/>
            <w:tcBorders>
              <w:top w:val="single" w:sz="12"/>
              <w:left w:val="single" w:sz="6"/>
              <w:bottom w:val="nil"/>
              <w:right w:val="nil"/>
            </w:tcBorders>
          </w:tcPr>
          <w:p/>
        </w:tc>
        <w:tc>
          <w:tcPr>
            <w:hMerge w:val="continue"/>
            <w:tcBorders>
              <w:top w:val="single" w:sz="12"/>
              <w:left w:val="single" w:sz="6"/>
              <w:bottom w:val="nil"/>
              <w:right w:val="nil"/>
            </w:tcBorders>
          </w:tcPr>
          <w:p/>
        </w:tc>
        <w:tc>
          <w:tcPr>
            <w:tcW w:type="dxa" w:w="1425"/>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服务期限</w:t>
            </w:r>
          </w:p>
        </w:tc>
        <w:tc>
          <w:tcPr>
            <w:tcW w:type="dxa" w:w="3870"/>
            <w:tcBorders>
              <w:top w:val="single" w:sz="12"/>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完成标准</w:t>
            </w:r>
          </w:p>
        </w:tc>
        <w:tc>
          <w:tcPr>
            <w:tcW w:type="dxa" w:w="1410"/>
            <w:tcBorders>
              <w:top w:val="single" w:sz="12"/>
              <w:left w:val="single" w:sz="6"/>
              <w:bottom w:val="nil"/>
              <w:right w:val="single" w:sz="12"/>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服务费（元）</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w:t>
            </w:r>
          </w:p>
        </w:tc>
        <w:tc>
          <w:tcPr>
            <w:tcW w:type="dxa" w:w="2355"/>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消防系统维保</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1年</w:t>
            </w:r>
          </w:p>
        </w:tc>
        <w:tc>
          <w:tcPr>
            <w:tcW w:type="dxa" w:w="387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合格</w:t>
            </w:r>
          </w:p>
        </w:tc>
        <w:tc>
          <w:tcPr>
            <w:tcW w:type="dxa" w:w="141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2025"/>
            <w:hMerge w:val="restart"/>
            <w:tcBorders>
              <w:top w:val="single" w:sz="6"/>
              <w:left w:val="single" w:sz="12"/>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560"/>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人民币：大写</w:t>
            </w:r>
            <w:r>
              <w:rPr>
                <w:rFonts w:ascii="宋体" w:hAnsi="宋体" w:cs="宋体" w:eastAsia="宋体"/>
                <w:color w:val="000000"/>
                <w:sz w:val="21"/>
                <w:u w:val="single"/>
              </w:rPr>
              <w:t>　　　　　</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 xml:space="preserve"> 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备注</w:t>
            </w:r>
          </w:p>
        </w:tc>
        <w:tc>
          <w:tcPr>
            <w:tcW w:type="dxa" w:w="9060"/>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spacing w:before="0" w:after="0" w:lineRule="exact" w:line="195"/>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如果乙方在工作中因自身过错而发生任何错误或遗漏，乙方应无条件更正，且不得向甲方另外收取服务费，并就因此而对甲方造成的损失承担赔偿责任，若因甲方原因造成工作的延误，将由甲方承担相应的损失。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w:t>
      </w:r>
      <w:r>
        <w:rPr>
          <w:rFonts w:ascii="宋体" w:hAnsi="宋体" w:cs="宋体" w:eastAsia="宋体"/>
          <w:color w:val="000000"/>
          <w:sz w:val="21"/>
        </w:rPr>
        <w:t xml:space="preserve"> 乙方的服务承诺：乙方接到甲方通过电话、信函传真、电子邮件、网上提交等方式提出关于表一所列服务的请求后，在两个有效工作日内给予响应并提供服务。若乙方未予以响应，视为乙方认可甲方要求，乙方必须按照请求执行。乙方提供给甲方的服务，必须按照合同表一规定的标准进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w:t>
      </w:r>
      <w:r>
        <w:rPr>
          <w:rFonts w:ascii="宋体" w:hAnsi="宋体" w:cs="宋体" w:eastAsia="宋体"/>
          <w:color w:val="000000"/>
          <w:sz w:val="21"/>
        </w:rPr>
        <w:t xml:space="preserve"> 本合同约定服务费包含所有乙方提供合同约定产品和服务的报酬及乙方提供合同中产品和服务所支出的必要的税、费及安装费用、验收费、送检费、技术服务费（包括技术资料、图纸提供等）、伴随服务及因产品本身及供货相关的费用等，甲方在上述合同价款之外不再向乙方支付其他任何费用。本合同执行中相关的一切税费均由乙方负担。本合同执行期间合同总价款不变。</w:t>
      </w:r>
    </w:p>
    <w:p>
      <w:pPr>
        <w:wordWrap w:val="off"/>
        <w:spacing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.组成本合同的有关文件</w:t>
      </w:r>
    </w:p>
    <w:p>
      <w:pPr>
        <w:wordWrap w:val="off"/>
        <w:spacing w:lineRule="exact" w:line="378"/>
        <w:ind w:firstLineChars="200"/>
        <w:jc w:val="left"/>
      </w:pPr>
      <w:r>
        <w:rPr>
          <w:rFonts w:ascii="宋体" w:hAnsi="宋体" w:cs="宋体" w:eastAsia="宋体"/>
          <w:color w:val="000000"/>
          <w:sz w:val="21"/>
        </w:rPr>
        <w:t>下列关于</w:t>
      </w:r>
      <w:r>
        <w:rPr>
          <w:rFonts w:ascii="宋体" w:hAnsi="宋体" w:cs="宋体" w:eastAsia="宋体"/>
          <w:color w:val="000000"/>
          <w:sz w:val="21"/>
        </w:rPr>
        <w:t>消防系统维保</w:t>
      </w:r>
      <w:r>
        <w:rPr>
          <w:rFonts w:ascii="宋体" w:hAnsi="宋体" w:cs="宋体" w:eastAsia="宋体"/>
          <w:color w:val="000000"/>
          <w:sz w:val="21"/>
        </w:rPr>
        <w:t>招投标文件或与本次采购活动方式相适应的文件及有关附件是本合同不可分割的组成部分，与本合同具有同等法律效力，这些文件包括但不限于：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甲方发出的采购文件、中标（成交）通知书。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乙方提供的投标文件和投标报价表。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服务承诺。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w:t>
      </w:r>
      <w:r>
        <w:rPr>
          <w:rFonts w:ascii="宋体" w:hAnsi="宋体" w:cs="宋体" w:eastAsia="宋体"/>
          <w:color w:val="000000"/>
          <w:sz w:val="21"/>
        </w:rPr>
        <w:t xml:space="preserve"> 投标承诺书。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w:t>
      </w:r>
      <w:r>
        <w:rPr>
          <w:rFonts w:ascii="宋体" w:hAnsi="宋体" w:cs="宋体" w:eastAsia="宋体"/>
          <w:color w:val="000000"/>
          <w:sz w:val="21"/>
        </w:rPr>
        <w:t xml:space="preserve"> 甲乙双方商定的其他文件等。</w:t>
      </w:r>
    </w:p>
    <w:p>
      <w:pPr>
        <w:wordWrap w:val="off"/>
        <w:spacing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.技术资料</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乙方应按采购文件规定的时间向甲方提供有关技术资料。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没有甲方事先书面同意，乙方不得将在履行本合同中知悉的甲方任何信息随意泄露、擅自使用。如违反本条款规定，乙方应当承担因此给甲方造成的所有直接和间接损失。</w:t>
      </w:r>
    </w:p>
    <w:p>
      <w:pPr>
        <w:wordWrap w:val="off"/>
        <w:spacing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.知识产权</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乙方应保证甲方在使用、接受本合同中产品和服务（或其任何一部分）时不得侵犯第三方的专利权、版权、商标权和工业设计权等知识产权。如甲方因本合同的签订以及使用本合同约定的服务而受到任何第三方的侵权索赔并遭受损失的，乙方应对甲方遭受的一切损失承担赔偿责任。</w:t>
      </w:r>
    </w:p>
    <w:p>
      <w:pPr>
        <w:wordWrap w:val="off"/>
        <w:spacing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.产权担保</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乙方保证所交付标的无任何抵押、查封等产权瑕疵。</w:t>
      </w:r>
    </w:p>
    <w:p>
      <w:pPr>
        <w:wordWrap w:val="off"/>
        <w:spacing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.验收标准及伴随服务</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乙方应当在合同签订后</w:t>
      </w:r>
      <w:r>
        <w:rPr>
          <w:rFonts w:ascii="宋体" w:hAnsi="宋体" w:cs="宋体" w:eastAsia="宋体"/>
          <w:color w:val="000000"/>
          <w:sz w:val="21"/>
          <w:u w:val="single"/>
        </w:rPr>
        <w:t>　　</w:t>
      </w:r>
      <w:r>
        <w:rPr>
          <w:rFonts w:ascii="宋体" w:hAnsi="宋体" w:cs="宋体" w:eastAsia="宋体"/>
          <w:color w:val="000000"/>
          <w:sz w:val="21"/>
        </w:rPr>
        <w:t>天内完成服务内容，地点由甲方指定。招标文件有约定的，从其约定。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乙方提供的服务内容应当完全符合本合同或者招投标文件所规定的内容、数量和标准等要求。乙方提供的服务不符合招投标文件和合同规定的，甲方有权拒收，由此引起的风险，由乙方承担。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6.3</w:t>
      </w:r>
      <w:r>
        <w:rPr>
          <w:rFonts w:ascii="宋体" w:hAnsi="宋体" w:cs="宋体" w:eastAsia="宋体"/>
          <w:color w:val="000000"/>
          <w:sz w:val="21"/>
        </w:rPr>
        <w:t xml:space="preserve"> 乙方不能完整提供服务内容，视为未按合同约定交货，乙方负责补齐，因此导致逾期交付的，由乙方承担相关的违约责任。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6.4</w:t>
      </w:r>
      <w:r>
        <w:rPr>
          <w:rFonts w:ascii="宋体" w:hAnsi="宋体" w:cs="宋体" w:eastAsia="宋体"/>
          <w:color w:val="000000"/>
          <w:sz w:val="21"/>
        </w:rPr>
        <w:t xml:space="preserve"> 验收的标准：按行业通行标准、厂方出厂标准和乙方投标文件的承诺（</w:t>
      </w:r>
      <w:r>
        <w:rPr>
          <w:rFonts w:ascii="宋体" w:hAnsi="宋体" w:cs="宋体" w:eastAsia="宋体"/>
          <w:color w:val="000000"/>
          <w:sz w:val="21"/>
          <w:u w:val="single"/>
        </w:rPr>
        <w:t>详见合同附件载明的标准，并不低于国家相关标准</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6.5</w:t>
      </w:r>
      <w:r>
        <w:rPr>
          <w:rFonts w:ascii="宋体" w:hAnsi="宋体" w:cs="宋体" w:eastAsia="宋体"/>
          <w:color w:val="000000"/>
          <w:sz w:val="21"/>
        </w:rPr>
        <w:t xml:space="preserve"> 乙方应按照国家有关法律法规规章和“三包”规定以及合同所附的“服务承诺”提供服务。若招标文件中不包含有关伴随服务或售后服务的承诺，双方作如下约定：乙方应为甲方提供免费培训服务，并指派专人负责与甲方联系售后服务事宜。</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6.6</w:t>
      </w:r>
      <w:r>
        <w:rPr>
          <w:rFonts w:ascii="宋体" w:hAnsi="宋体" w:cs="宋体" w:eastAsia="宋体"/>
          <w:color w:val="000000"/>
          <w:sz w:val="21"/>
        </w:rPr>
        <w:t xml:space="preserve"> 甲方在合同履行期间，有权依照</w:t>
      </w:r>
      <w:r>
        <w:rPr>
          <w:rFonts w:ascii="宋体" w:hAnsi="宋体" w:cs="宋体" w:eastAsia="宋体"/>
          <w:color w:val="000000"/>
          <w:sz w:val="21"/>
          <w:u w:val="single"/>
        </w:rPr>
        <w:t>　　　　　　</w:t>
      </w:r>
      <w:r>
        <w:rPr>
          <w:rFonts w:ascii="宋体" w:hAnsi="宋体" w:cs="宋体" w:eastAsia="宋体"/>
          <w:color w:val="000000"/>
          <w:sz w:val="21"/>
        </w:rPr>
        <w:t>文件相关要求对乙方提供的相关服务或交付的工作成果进行阶段性验收或总体验收。（如需委托第三方验收，第三方指：</w:t>
      </w:r>
      <w:r>
        <w:rPr>
          <w:rFonts w:ascii="宋体" w:hAnsi="宋体" w:cs="宋体" w:eastAsia="宋体"/>
          <w:color w:val="000000"/>
          <w:sz w:val="21"/>
          <w:u w:val="single"/>
        </w:rPr>
        <w:t>　　　　　　</w:t>
      </w:r>
      <w:r>
        <w:rPr>
          <w:rFonts w:ascii="宋体" w:hAnsi="宋体" w:cs="宋体" w:eastAsia="宋体"/>
          <w:color w:val="000000"/>
          <w:sz w:val="21"/>
        </w:rPr>
        <w:t>，验收费用由甲方、乙方协商确定。因乙方提供的服务不符合标准导致甲方重复支出的验收费用，由乙方承担。相关验收工作须在甲方工作日时间内进行。）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6.7</w:t>
      </w:r>
      <w:r>
        <w:rPr>
          <w:rFonts w:ascii="宋体" w:hAnsi="宋体" w:cs="宋体" w:eastAsia="宋体"/>
          <w:color w:val="000000"/>
          <w:sz w:val="21"/>
        </w:rPr>
        <w:t xml:space="preserve"> 经验收不合格的，经甲乙双方协商确认一个合理期限，乙方应当在期限内进行整改和完善，直至符合</w:t>
      </w:r>
      <w:r>
        <w:rPr>
          <w:rFonts w:ascii="宋体" w:hAnsi="宋体" w:cs="宋体" w:eastAsia="宋体"/>
          <w:color w:val="000000"/>
          <w:sz w:val="21"/>
          <w:u w:val="single"/>
        </w:rPr>
        <w:t>　　　　　　</w:t>
      </w:r>
      <w:r>
        <w:rPr>
          <w:rFonts w:ascii="宋体" w:hAnsi="宋体" w:cs="宋体" w:eastAsia="宋体"/>
          <w:color w:val="000000"/>
          <w:sz w:val="21"/>
        </w:rPr>
        <w:t>要求的相关标准。逾期七日内不予整改或经整改七日内仍不能符合相关要求，或者导致合同目的无法实现，甲方有权单方面要求解除合同，并可要求乙方支付违约金人民币：￥</w:t>
      </w:r>
      <w:r>
        <w:rPr>
          <w:rFonts w:ascii="宋体" w:hAnsi="宋体" w:cs="宋体" w:eastAsia="宋体"/>
          <w:color w:val="000000"/>
          <w:sz w:val="21"/>
          <w:u w:val="single"/>
        </w:rPr>
        <w:t>　　　　　</w:t>
      </w:r>
      <w:r>
        <w:rPr>
          <w:rFonts w:ascii="宋体" w:hAnsi="宋体" w:cs="宋体" w:eastAsia="宋体"/>
          <w:color w:val="000000"/>
          <w:sz w:val="21"/>
        </w:rPr>
        <w:t>元，大写：</w:t>
      </w:r>
      <w:r>
        <w:rPr>
          <w:rFonts w:ascii="宋体" w:hAnsi="宋体" w:cs="宋体" w:eastAsia="宋体"/>
          <w:color w:val="000000"/>
          <w:sz w:val="21"/>
          <w:u w:val="single"/>
        </w:rPr>
        <w:t>　　　　　</w:t>
      </w:r>
      <w:r>
        <w:rPr>
          <w:rFonts w:ascii="宋体" w:hAnsi="宋体" w:cs="宋体" w:eastAsia="宋体"/>
          <w:color w:val="000000"/>
          <w:sz w:val="21"/>
        </w:rPr>
        <w:t>。</w:t>
      </w:r>
    </w:p>
    <w:p>
      <w:pPr>
        <w:wordWrap w:val="off"/>
        <w:spacing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.履约保证金</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 本项目不需要缴纳履约保证金。</w:t>
      </w:r>
    </w:p>
    <w:p>
      <w:pPr>
        <w:wordWrap w:val="off"/>
        <w:spacing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.合同履行期限</w:t>
      </w:r>
    </w:p>
    <w:p>
      <w:pPr>
        <w:wordWrap w:val="off"/>
        <w:spacing w:lineRule="exact" w:line="378"/>
        <w:jc w:val="left"/>
      </w:pPr>
      <w:r>
        <w:rPr>
          <w:rFonts w:ascii="宋体" w:hAnsi="宋体" w:cs="宋体" w:eastAsia="宋体"/>
          <w:color w:val="000000"/>
          <w:sz w:val="21"/>
        </w:rPr>
        <w:t>8.1</w:t>
      </w:r>
      <w:r>
        <w:rPr>
          <w:rFonts w:ascii="宋体" w:hAnsi="宋体" w:cs="宋体" w:eastAsia="宋体"/>
          <w:color w:val="000000"/>
          <w:sz w:val="21"/>
        </w:rPr>
        <w:t xml:space="preserve"> 服务期：</w:t>
      </w:r>
    </w:p>
    <w:p>
      <w:pPr>
        <w:wordWrap w:val="off"/>
        <w:spacing w:lineRule="exact" w:line="378"/>
        <w:jc w:val="left"/>
      </w:pPr>
      <w:r>
        <w:rPr>
          <w:rFonts w:ascii="宋体" w:hAnsi="宋体" w:cs="宋体" w:eastAsia="宋体"/>
          <w:color w:val="000000"/>
          <w:sz w:val="21"/>
          <w:u w:val="single"/>
        </w:rPr>
        <w:t>2026年05月06日</w:t>
      </w:r>
      <w:r>
        <w:rPr>
          <w:rFonts w:ascii="宋体" w:hAnsi="宋体" w:cs="宋体" w:eastAsia="宋体"/>
          <w:color w:val="000000"/>
          <w:sz w:val="21"/>
        </w:rPr>
        <w:t>至</w:t>
      </w:r>
      <w:r>
        <w:rPr>
          <w:rFonts w:ascii="宋体" w:hAnsi="宋体" w:cs="宋体" w:eastAsia="宋体"/>
          <w:color w:val="000000"/>
          <w:sz w:val="21"/>
          <w:u w:val="single"/>
        </w:rPr>
        <w:t>2027年05月06日</w:t>
      </w:r>
      <w:r>
        <w:rPr>
          <w:rFonts w:ascii="宋体" w:hAnsi="宋体" w:cs="宋体" w:eastAsia="宋体"/>
          <w:color w:val="000000"/>
          <w:sz w:val="21"/>
        </w:rPr>
        <w:t>内完成项目。</w:t>
      </w:r>
    </w:p>
    <w:p>
      <w:pPr>
        <w:wordWrap w:val="off"/>
        <w:spacing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.合同款支付</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本合同项下所有款项均以人民币支付。</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合同签订后，中标单位将甲方设备全部维护到位，各项消防设施设备正常运行，（综合楼、图书馆）消防系统经过第三方检测合格后，甲方支付合同费用的70％；合同期满后，扣除违约责任条款费，甲方一次性付清余款。</w:t>
      </w:r>
    </w:p>
    <w:p>
      <w:pPr>
        <w:wordWrap w:val="off"/>
        <w:spacing w:before="0" w:after="0" w:lineRule="exact" w:line="378"/>
        <w:jc w:val="left"/>
      </w:pPr>
      <w:r>
        <w:rPr>
          <w:rFonts w:ascii="宋体" w:hAnsi="宋体" w:cs="宋体" w:eastAsia="宋体"/>
          <w:color w:val="000000"/>
          <w:sz w:val="21"/>
        </w:rPr>
        <w:t>2、维护价款指中标单位的维护费用，不包括更换的设备及材料费用。（因此发生的人工费、安装费等包含在维护费中，不另收费）</w:t>
      </w:r>
    </w:p>
    <w:p>
      <w:pPr>
        <w:wordWrap w:val="off"/>
        <w:spacing w:before="0" w:after="0" w:lineRule="exact" w:line="378"/>
        <w:jc w:val="left"/>
      </w:pPr>
      <w:r>
        <w:rPr>
          <w:rFonts w:ascii="宋体" w:hAnsi="宋体" w:cs="宋体" w:eastAsia="宋体"/>
          <w:color w:val="000000"/>
          <w:sz w:val="21"/>
        </w:rPr>
        <w:t>3、设备更换需事先向甲方申报，由甲方购买或委托乙方购买，经甲方签字确认后实报实销。</w:t>
      </w:r>
    </w:p>
    <w:p>
      <w:pPr>
        <w:wordWrap w:val="off"/>
        <w:spacing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.违约责任</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乙方应提供符合本合同约定和行业规范及惯例的专业化服务，如果达不到甲方的要求，乙方应立即更换人员或改进方法，以达到甲方要求。乙方如因服务错误、失误等原因导致甲方解除合同，乙方应承担全部责任外，还应退还甲方全部服务费。 </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乙方如果未按本合同约定的服务内容和方式履行合同项下义务，则甲方可以采取必要的补救措施，由此产生的风险和费用将由乙方承担。同时，甲方有权决定是否继续履行合同。如果甲方解除合同，则乙方应退还全部服务费并承担由此而给甲方造成的损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10.3</w:t>
      </w:r>
      <w:r>
        <w:rPr>
          <w:rFonts w:ascii="宋体" w:hAnsi="宋体" w:cs="宋体" w:eastAsia="宋体"/>
          <w:color w:val="000000"/>
          <w:sz w:val="21"/>
        </w:rPr>
        <w:t xml:space="preserve"> 乙方逾期完成服务的，乙方应按本合同约定服务费总金额每日</w:t>
      </w:r>
      <w:r>
        <w:rPr>
          <w:rFonts w:ascii="宋体" w:hAnsi="宋体" w:cs="宋体" w:eastAsia="宋体"/>
          <w:color w:val="000000"/>
          <w:sz w:val="21"/>
          <w:u w:val="single"/>
        </w:rPr>
        <w:t>5</w:t>
      </w:r>
      <w:r>
        <w:rPr>
          <w:rFonts w:ascii="宋体" w:hAnsi="宋体" w:cs="宋体" w:eastAsia="宋体"/>
          <w:color w:val="000000"/>
          <w:sz w:val="21"/>
        </w:rPr>
        <w:t>‰比例向甲方支付违约金，由甲方从履约保证金或待付款中扣除；逾期超过约定日期</w:t>
      </w:r>
      <w:r>
        <w:rPr>
          <w:rFonts w:ascii="宋体" w:hAnsi="宋体" w:cs="宋体" w:eastAsia="宋体"/>
          <w:color w:val="000000"/>
          <w:sz w:val="21"/>
          <w:u w:val="single"/>
        </w:rPr>
        <w:t>10</w:t>
      </w:r>
      <w:r>
        <w:rPr>
          <w:rFonts w:ascii="宋体" w:hAnsi="宋体" w:cs="宋体" w:eastAsia="宋体"/>
          <w:color w:val="000000"/>
          <w:sz w:val="21"/>
        </w:rPr>
        <w:t>个工作日不能完成服务的，甲方有解除本合同，解除合同的通知自到达乙方时生效。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10.4</w:t>
      </w:r>
      <w:r>
        <w:rPr>
          <w:rFonts w:ascii="宋体" w:hAnsi="宋体" w:cs="宋体" w:eastAsia="宋体"/>
          <w:color w:val="000000"/>
          <w:sz w:val="21"/>
        </w:rPr>
        <w:t xml:space="preserve"> 乙方因逾期完成服务或因其他违约行为导致甲方解除合同的，在要求乙方承担上述责任外，乙方应向甲方支付本合同约定服务费总金额</w:t>
      </w:r>
      <w:r>
        <w:rPr>
          <w:rFonts w:ascii="宋体" w:hAnsi="宋体" w:cs="宋体" w:eastAsia="宋体"/>
          <w:color w:val="000000"/>
          <w:sz w:val="21"/>
          <w:u w:val="single"/>
        </w:rPr>
        <w:t>30</w:t>
      </w:r>
      <w:r>
        <w:rPr>
          <w:rFonts w:ascii="宋体" w:hAnsi="宋体" w:cs="宋体" w:eastAsia="宋体"/>
          <w:color w:val="000000"/>
          <w:sz w:val="21"/>
        </w:rPr>
        <w:t>%比例的违约金，如造成甲方损失超过违约金的，超出部分由乙方继续承担赔偿责任。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10.5</w:t>
      </w:r>
      <w:r>
        <w:rPr>
          <w:rFonts w:ascii="宋体" w:hAnsi="宋体" w:cs="宋体" w:eastAsia="宋体"/>
          <w:color w:val="000000"/>
          <w:sz w:val="21"/>
        </w:rPr>
        <w:t xml:space="preserve"> 凡乙方违约，甲方有权终止合同，另行组织采购；按合同约定及法律规定追究乙方的违约责任，并将乙方录入甲方不良行为供应商名录，视情节轻重暂停一至三年参加甲方组织的政府采购活动的处理。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10.6</w:t>
      </w:r>
      <w:r>
        <w:rPr>
          <w:rFonts w:ascii="宋体" w:hAnsi="宋体" w:cs="宋体" w:eastAsia="宋体"/>
          <w:color w:val="000000"/>
          <w:sz w:val="21"/>
        </w:rPr>
        <w:t xml:space="preserve"> 乙方在承担上述违约责任后，仍应继续履行合同规定的义务（甲方解除合同的除外）。甲方未能及时追究乙方的任何一项违约责任并不表明甲方放弃追究乙方该项或其他违约责任。</w:t>
      </w:r>
    </w:p>
    <w:p>
      <w:pPr>
        <w:wordWrap w:val="off"/>
        <w:spacing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.合同的变更、终止与转让</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按照《中华人民共和国政府采购法》第50条规定，本合同一经签订，甲乙双方不得擅自变更、中止或终止合同。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双方除非事先得到对方的书面同意或本合同另有约定，任何一方不得将本合同项下的任何权利、义务、责任转让给任何第三方。</w:t>
      </w:r>
    </w:p>
    <w:p>
      <w:pPr>
        <w:wordWrap w:val="off"/>
        <w:spacing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.争议处理</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甲乙双方如对本合同约定条款的理解存在歧义或在本合同履行过程中发生争议，双方应友好协商解决，如果协商不能解决的，则采取以下第（</w:t>
      </w:r>
      <w:r>
        <w:rPr>
          <w:rFonts w:ascii="宋体" w:hAnsi="宋体" w:cs="宋体" w:eastAsia="宋体"/>
          <w:color w:val="000000"/>
          <w:sz w:val="21"/>
          <w:u w:val="single"/>
        </w:rPr>
        <w:t>　　</w:t>
      </w:r>
      <w:r>
        <w:rPr>
          <w:rFonts w:ascii="宋体" w:hAnsi="宋体" w:cs="宋体" w:eastAsia="宋体"/>
          <w:color w:val="000000"/>
          <w:sz w:val="21"/>
        </w:rPr>
        <w:t>）种方式解决争议：</w:t>
      </w:r>
    </w:p>
    <w:p>
      <w:pPr>
        <w:wordWrap w:val="off"/>
        <w:spacing w:before="0" w:after="0" w:lineRule="exact" w:line="378"/>
        <w:ind w:firstLineChars="200"/>
        <w:jc w:val="left"/>
      </w:pPr>
      <w:r>
        <w:rPr>
          <w:rFonts w:ascii="宋体" w:hAnsi="宋体" w:cs="宋体" w:eastAsia="宋体"/>
          <w:color w:val="000000"/>
          <w:sz w:val="21"/>
        </w:rPr>
        <w:t>（1）向甲方所在地有管辖权的人民法院提起诉讼；</w:t>
      </w:r>
    </w:p>
    <w:p>
      <w:pPr>
        <w:wordWrap w:val="off"/>
        <w:spacing w:before="0" w:after="0" w:lineRule="exact" w:line="378"/>
        <w:ind w:firstLineChars="200"/>
        <w:jc w:val="left"/>
      </w:pPr>
      <w:r>
        <w:rPr>
          <w:rFonts w:ascii="宋体" w:hAnsi="宋体" w:cs="宋体" w:eastAsia="宋体"/>
          <w:color w:val="000000"/>
          <w:sz w:val="21"/>
        </w:rPr>
        <w:t>（2）向甲所在地仲裁委员会按其仲裁规则申请仲裁。</w:t>
      </w:r>
    </w:p>
    <w:p>
      <w:pPr>
        <w:wordWrap w:val="off"/>
        <w:spacing w:before="0" w:after="0" w:lineRule="exact" w:line="378"/>
        <w:ind w:firstLineChars="200"/>
        <w:jc w:val="left"/>
      </w:pPr>
      <w:r>
        <w:rPr>
          <w:rFonts w:ascii="宋体" w:hAnsi="宋体" w:cs="宋体" w:eastAsia="宋体"/>
          <w:color w:val="000000"/>
          <w:sz w:val="21"/>
        </w:rPr>
        <w:t>如没有约定，默认采取第2种方式解决争议。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在仲裁期间，本合同应继续履行。</w:t>
      </w:r>
    </w:p>
    <w:p>
      <w:pPr>
        <w:wordWrap w:val="off"/>
        <w:spacing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.不可抗力</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不可抗力”是指所有超出本合同双方控制范围的事件，该事件应不可预见，或虽然可以预见，但通过合理努力无法阻止或避免其发生，且这类事件发生于本合同签字之后，并且阻止任何一方全部或部分履行本合同。</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由于不可抗力事件，致使任何一方不能履行其在本合同项下的义务，该方不承担由此给另一方造成的损失；该方应及时通知另一方其不能履行或延迟履行合同义务的原因，并应尽快向另一方提供有关发生不可抗力的证明文件，按事故对本合同的影响程度，双方协商是否终止本合同，或部分免除本合同的义务。</w:t>
      </w:r>
    </w:p>
    <w:p>
      <w:pPr>
        <w:wordWrap w:val="off"/>
        <w:spacing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.诚实信用</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乙方应诚实信用，严格按照招标文件要求和投标承诺履行合同，不向甲方进行商业贿赂或者提供不正当利益。</w:t>
      </w:r>
    </w:p>
    <w:p>
      <w:pPr>
        <w:wordWrap w:val="off"/>
        <w:spacing w:lineRule="exact" w:line="431"/>
        <w:jc w:val="left"/>
      </w:pPr>
      <w:r>
        <w:rPr>
          <w:rFonts w:ascii="宋体" w:hAnsi="宋体" w:cs="宋体" w:eastAsia="宋体"/>
          <w:b w:val="true"/>
          <w:color w:val="000000"/>
          <w:sz w:val="24"/>
        </w:rPr>
        <w:t>15</w:t>
      </w:r>
      <w:r>
        <w:rPr>
          <w:rFonts w:ascii="宋体" w:hAnsi="宋体" w:cs="宋体" w:eastAsia="宋体"/>
          <w:b w:val="true"/>
          <w:color w:val="000000"/>
          <w:sz w:val="24"/>
        </w:rPr>
        <w:t>.合同生效及其他</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本合同未尽事宜及对本合同内容的任何修改、变更，由甲乙双方协商后达成书面补充协议，并经双方签字盖章确认，补充协议具备与本合同同等法律效力。</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本合同一式</w:t>
      </w:r>
      <w:r>
        <w:rPr>
          <w:rFonts w:ascii="宋体" w:hAnsi="宋体" w:cs="宋体" w:eastAsia="宋体"/>
          <w:color w:val="000000"/>
          <w:sz w:val="21"/>
          <w:u w:val="single"/>
        </w:rPr>
        <w:t>伍</w:t>
      </w:r>
      <w:r>
        <w:rPr>
          <w:rFonts w:ascii="宋体" w:hAnsi="宋体" w:cs="宋体" w:eastAsia="宋体"/>
          <w:color w:val="000000"/>
          <w:sz w:val="21"/>
        </w:rPr>
        <w:t>份，甲方</w:t>
      </w:r>
      <w:r>
        <w:rPr>
          <w:rFonts w:ascii="宋体" w:hAnsi="宋体" w:cs="宋体" w:eastAsia="宋体"/>
          <w:color w:val="000000"/>
          <w:sz w:val="21"/>
          <w:u w:val="single"/>
        </w:rPr>
        <w:t>肆</w:t>
      </w:r>
      <w:r>
        <w:rPr>
          <w:rFonts w:ascii="宋体" w:hAnsi="宋体" w:cs="宋体" w:eastAsia="宋体"/>
          <w:color w:val="000000"/>
          <w:sz w:val="21"/>
        </w:rPr>
        <w:t>份乙方</w:t>
      </w:r>
      <w:r>
        <w:rPr>
          <w:rFonts w:ascii="宋体" w:hAnsi="宋体" w:cs="宋体" w:eastAsia="宋体"/>
          <w:color w:val="000000"/>
          <w:sz w:val="21"/>
          <w:u w:val="single"/>
        </w:rPr>
        <w:t>壹</w:t>
      </w:r>
      <w:r>
        <w:rPr>
          <w:rFonts w:ascii="宋体" w:hAnsi="宋体" w:cs="宋体" w:eastAsia="宋体"/>
          <w:color w:val="000000"/>
          <w:sz w:val="21"/>
        </w:rPr>
        <w:t>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15.3</w:t>
      </w:r>
      <w:r>
        <w:rPr>
          <w:rFonts w:ascii="宋体" w:hAnsi="宋体" w:cs="宋体" w:eastAsia="宋体"/>
          <w:color w:val="000000"/>
          <w:sz w:val="21"/>
        </w:rPr>
        <w:t xml:space="preserve"> 本合同自甲乙双方签字盖章后生效。</w:t>
      </w:r>
    </w:p>
    <w:p>
      <w:pPr>
        <w:spacing w:before="0" w:after="0" w:lineRule="exact" w:line="19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3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甲方(公章)：</w:t>
            </w:r>
            <w:r>
              <w:rPr>
                <w:rFonts w:ascii="宋体" w:hAnsi="宋体" w:cs="宋体" w:eastAsia="宋体"/>
                <w:color w:val="000000"/>
                <w:sz w:val="21"/>
              </w:rPr>
              <w:t>江苏农林职业技术学院</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乙方(公章):</w:t>
            </w:r>
          </w:p>
        </w:tc>
      </w:tr>
      <w:tr>
        <w:trPr>
          <w:trHeight w:val="555" w:hRule="exact"/>
        </w:trPr>
        <w:tc>
          <w:tcPr>
            <w:tcW w:type="dxa" w:w="4800"/>
            <w:tcBorders>
              <w:top w:val="nil"/>
              <w:left w:val="single" w:sz="6"/>
              <w:bottom w:val="nil"/>
              <w:right w:val="nil"/>
            </w:tcBorders>
            <w:tcMar>
              <w:top w:w="20" w:type="dxa"/>
              <w:left w:w="20" w:type="dxa"/>
              <w:bottom w:w="20" w:type="dxa"/>
              <w:right w:w="20" w:type="dxa"/>
            </w:tcMar>
            <w:vAlign w:val="center"/>
          </w:tcPr>
          <w:p>
            <w:pPr>
              <w:wordWrap w:val="off"/>
            </w:pP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pPr>
          </w:p>
        </w:tc>
      </w:tr>
      <w:tr>
        <w:trPr>
          <w:trHeight w:val="330"/>
        </w:trPr>
        <w:tc>
          <w:tcPr>
            <w:tcW w:type="dxa" w:w="4800"/>
            <w:tcBorders>
              <w:top w:val="nil"/>
              <w:left w:val="single" w:sz="6"/>
              <w:bottom w:val="nil"/>
              <w:right w:val="nil"/>
            </w:tcBorders>
            <w:tcMar>
              <w:top w:w="20" w:type="dxa"/>
              <w:left w:w="20" w:type="dxa"/>
              <w:bottom w:w="20" w:type="dxa"/>
              <w:right w:w="20" w:type="dxa"/>
            </w:tcMar>
            <w:vAlign w:val="center"/>
          </w:tcPr>
          <w:p>
            <w:pPr>
              <w:wordWrap w:val="off"/>
              <w:spacing w:lineRule="exact" w:line="378"/>
              <w:ind w:firstLineChars="1200"/>
              <w:jc w:val="left"/>
            </w:pPr>
            <w:r>
              <w:rPr>
                <w:rFonts w:ascii="宋体" w:hAnsi="宋体" w:cs="宋体" w:eastAsia="宋体"/>
                <w:color w:val="000000"/>
                <w:sz w:val="21"/>
              </w:rPr>
              <w:t/>
            </w:r>
            <w:r>
              <w:rPr>
                <w:rFonts w:ascii="宋体" w:hAnsi="宋体" w:cs="宋体" w:eastAsia="宋体"/>
                <w:color w:val="000000"/>
                <w:sz w:val="21"/>
              </w:rPr>
              <w:t>　　年　月　日</w:t>
            </w: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spacing w:lineRule="exact" w:line="378"/>
              <w:ind w:firstLineChars="1200"/>
              <w:jc w:val="left"/>
            </w:pPr>
            <w:r>
              <w:rPr>
                <w:rFonts w:ascii="宋体" w:hAnsi="宋体" w:cs="宋体" w:eastAsia="宋体"/>
                <w:color w:val="000000"/>
                <w:sz w:val="21"/>
              </w:rPr>
              <w:t/>
            </w:r>
            <w:r>
              <w:rPr>
                <w:rFonts w:ascii="宋体" w:hAnsi="宋体" w:cs="宋体" w:eastAsia="宋体"/>
                <w:color w:val="000000"/>
                <w:sz w:val="21"/>
              </w:rPr>
              <w:t>　　年　月　日</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单位地址：</w:t>
            </w:r>
            <w:r>
              <w:rPr>
                <w:rFonts w:ascii="宋体" w:hAnsi="宋体" w:cs="宋体" w:eastAsia="宋体"/>
                <w:color w:val="000000"/>
                <w:sz w:val="21"/>
              </w:rPr>
              <w:t>江苏省句容市文昌东路19号</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单位地址：</w:t>
            </w:r>
            <w:r>
              <w:rPr>
                <w:rFonts w:ascii="宋体" w:hAnsi="宋体" w:cs="宋体" w:eastAsia="宋体"/>
                <w:color w:val="000000"/>
                <w:sz w:val="21"/>
              </w:rPr>
              <w:t>　　　　　　　　　　　</w:t>
            </w:r>
          </w:p>
        </w:tc>
      </w:tr>
      <w:tr>
        <w:trPr>
          <w:trHeight w:val="33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法定代表人（或委托代理人）</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法定代表人（或委托代理人）</w:t>
            </w:r>
          </w:p>
        </w:tc>
      </w:tr>
      <w:tr>
        <w:trPr>
          <w:trHeight w:val="330"/>
        </w:trPr>
        <w:tc>
          <w:tcPr>
            <w:tcW w:type="dxa" w:w="4800"/>
            <w:tcBorders>
              <w:top w:val="nil"/>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（签字）：</w:t>
            </w:r>
          </w:p>
        </w:tc>
        <w:tc>
          <w:tcPr>
            <w:tcW w:type="dxa" w:w="4800"/>
            <w:tcBorders>
              <w:top w:val="nil"/>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（签字）：</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经办人：</w:t>
            </w:r>
            <w:r>
              <w:rPr>
                <w:rFonts w:ascii="宋体" w:hAnsi="宋体" w:cs="宋体" w:eastAsia="宋体"/>
                <w:color w:val="000000"/>
                <w:sz w:val="21"/>
              </w:rPr>
              <w:t>　　　　　　</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经办人：</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电话：</w:t>
            </w:r>
            <w:r>
              <w:rPr>
                <w:rFonts w:ascii="宋体" w:hAnsi="宋体" w:cs="宋体" w:eastAsia="宋体"/>
                <w:color w:val="000000"/>
                <w:sz w:val="21"/>
              </w:rPr>
              <w:t>　　　　　　</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电话：</w:t>
            </w:r>
            <w:r>
              <w:rPr>
                <w:rFonts w:ascii="宋体" w:hAnsi="宋体" w:cs="宋体" w:eastAsia="宋体"/>
                <w:color w:val="000000"/>
                <w:sz w:val="21"/>
              </w:rPr>
              <w:t>　　　　　　</w:t>
            </w:r>
          </w:p>
        </w:tc>
      </w:tr>
      <w:tr>
        <w:trPr>
          <w:trHeight w:val="390"/>
        </w:trPr>
        <w:tc>
          <w:tcPr>
            <w:tcW w:type="dxa" w:w="480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开户银行：</w:t>
            </w:r>
            <w:r>
              <w:rPr>
                <w:rFonts w:ascii="宋体" w:hAnsi="宋体" w:cs="宋体" w:eastAsia="宋体"/>
                <w:color w:val="000000"/>
                <w:sz w:val="21"/>
              </w:rPr>
              <w:t>中国建设银行股份有限公司句容支行</w:t>
            </w:r>
          </w:p>
        </w:tc>
        <w:tc>
          <w:tcPr>
            <w:tcW w:type="dxa" w:w="480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开户银行：</w:t>
            </w:r>
            <w:r>
              <w:rPr>
                <w:rFonts w:ascii="宋体" w:hAnsi="宋体" w:cs="宋体" w:eastAsia="宋体"/>
                <w:color w:val="000000"/>
                <w:sz w:val="21"/>
              </w:rPr>
              <w:t>　　　　　　</w:t>
            </w:r>
          </w:p>
        </w:tc>
      </w:tr>
      <w:tr>
        <w:trPr>
          <w:trHeight w:val="390"/>
        </w:trPr>
        <w:tc>
          <w:tcPr>
            <w:tcW w:type="dxa" w:w="4800"/>
            <w:tcBorders>
              <w:top w:val="single" w:sz="6"/>
              <w:left w:val="single" w:sz="6"/>
              <w:bottom w:val="single" w:sz="6"/>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账号：</w:t>
            </w:r>
            <w:r>
              <w:rPr>
                <w:rFonts w:ascii="宋体" w:hAnsi="宋体" w:cs="宋体" w:eastAsia="宋体"/>
                <w:color w:val="000000"/>
                <w:sz w:val="21"/>
              </w:rPr>
              <w:t>32050175733609123456</w:t>
            </w:r>
          </w:p>
        </w:tc>
        <w:tc>
          <w:tcPr>
            <w:tcW w:type="dxa" w:w="4800"/>
            <w:tcBorders>
              <w:top w:val="single" w:sz="6"/>
              <w:left w:val="single" w:sz="6"/>
              <w:bottom w:val="single" w:sz="6"/>
              <w:right w:val="single" w:sz="6"/>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账号：</w:t>
            </w:r>
            <w:r>
              <w:rPr>
                <w:rFonts w:ascii="宋体" w:hAnsi="宋体" w:cs="宋体" w:eastAsia="宋体"/>
                <w:color w:val="000000"/>
                <w:sz w:val="21"/>
              </w:rPr>
              <w:t>　　　　　　</w:t>
            </w:r>
          </w:p>
        </w:tc>
      </w:tr>
    </w:tbl>
    <w:p>
      <w:pPr>
        <w:spacing w:before="0" w:after="0" w:lineRule="exact" w:line="330"/>
      </w:pPr>
    </w:p>
    <w:p>
      <w:pPr>
        <w:spacing w:before="0" w:after="0" w:lineRule="exact" w:line="255"/>
      </w:pPr>
    </w:p>
    <w:p>
      <w:pPr>
        <w:spacing w:before="0" w:after="0" w:lineRule="exact" w:line="315"/>
      </w:pPr>
    </w:p>
    <w:p>
      <w:pPr>
        <w:spacing w:before="0" w:after="0" w:lineRule="exact" w:line="31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第六章 投标文件格式及附件</w:t>
      </w:r>
    </w:p>
    <w:p>
      <w:pPr>
        <w:wordWrap w:val="off"/>
        <w:spacing w:lineRule="exact" w:line="378"/>
        <w:ind w:firstLineChars="200"/>
        <w:jc w:val="left"/>
      </w:pPr>
      <w:r>
        <w:rPr>
          <w:rFonts w:ascii="宋体" w:hAnsi="宋体" w:cs="宋体" w:eastAsia="宋体"/>
          <w:color w:val="000000"/>
          <w:sz w:val="21"/>
        </w:rPr>
        <w:t xml:space="preserve">1、投标文件的编制应按照“第二章 投标人须知 </w:t>
      </w:r>
      <w:r>
        <w:rPr>
          <w:rFonts w:ascii="宋体" w:hAnsi="宋体" w:cs="宋体" w:eastAsia="宋体"/>
          <w:color w:val="000000"/>
          <w:sz w:val="21"/>
        </w:rPr>
        <w:t>三</w:t>
      </w:r>
      <w:r>
        <w:rPr>
          <w:rFonts w:ascii="宋体" w:hAnsi="宋体" w:cs="宋体" w:eastAsia="宋体"/>
          <w:color w:val="000000"/>
          <w:sz w:val="21"/>
        </w:rPr>
        <w:t>、投标文件的编制”的要求编制。</w:t>
      </w:r>
    </w:p>
    <w:p>
      <w:pPr>
        <w:wordWrap w:val="off"/>
        <w:spacing w:before="0" w:after="0" w:lineRule="exact" w:line="378"/>
        <w:ind w:firstLineChars="200"/>
        <w:jc w:val="left"/>
      </w:pPr>
      <w:r>
        <w:rPr>
          <w:rFonts w:ascii="宋体" w:hAnsi="宋体" w:cs="宋体" w:eastAsia="宋体"/>
          <w:color w:val="000000"/>
          <w:sz w:val="21"/>
        </w:rPr>
        <w:t>2、投标文件相应材料请按附件样式进行填写，如附件无明确规定的，由投标人自行编制。</w:t>
      </w:r>
    </w:p>
    <w:p>
      <w:pPr>
        <w:wordWrap w:val="off"/>
        <w:spacing w:before="207" w:after="207"/>
        <w:jc w:val="center"/>
      </w:pPr>
      <w:r>
        <w:rPr>
          <w:rFonts w:ascii="宋体" w:hAnsi="宋体" w:cs="宋体" w:eastAsia="宋体"/>
          <w:b w:val="true"/>
          <w:color w:val="000000"/>
          <w:sz w:val="32"/>
        </w:rPr>
        <w:t>附件目录</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附件一：投标函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附件二：法人授权委托书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附件三：评分索引表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附件四：开标一览表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附件五：商务条款响应及偏离表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附件六：技术参数响应及偏离表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附件七：投标人资格索引表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附件八：资格证明材料</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附件一： 投标函</w:t>
      </w:r>
    </w:p>
    <w:p>
      <w:pPr>
        <w:wordWrap w:val="off"/>
        <w:spacing w:before="225" w:after="225"/>
        <w:jc w:val="center"/>
      </w:pPr>
      <w:r>
        <w:rPr>
          <w:rFonts w:ascii="宋体" w:hAnsi="宋体" w:cs="宋体" w:eastAsia="宋体"/>
          <w:b w:val="true"/>
          <w:color w:val="000000"/>
          <w:sz w:val="28"/>
        </w:rPr>
        <w:t>投标函</w:t>
      </w:r>
    </w:p>
    <w:p>
      <w:pPr>
        <w:spacing w:before="0" w:after="0" w:lineRule="exact" w:line="165"/>
      </w:pPr>
    </w:p>
    <w:p>
      <w:pPr>
        <w:wordWrap w:val="off"/>
        <w:spacing w:before="37" w:after="37"/>
        <w:jc w:val="left"/>
      </w:pPr>
      <w:r>
        <w:rPr>
          <w:rFonts w:ascii="宋体" w:hAnsi="宋体" w:cs="宋体" w:eastAsia="宋体"/>
          <w:color w:val="000000"/>
          <w:sz w:val="21"/>
        </w:rPr>
        <w:t>江苏农林职业技术学院招投标管理办公室</w:t>
      </w:r>
      <w:r>
        <w:rPr>
          <w:rFonts w:ascii="宋体" w:hAnsi="宋体" w:cs="宋体" w:eastAsia="宋体"/>
          <w:color w:val="000000"/>
          <w:sz w:val="21"/>
        </w:rPr>
        <w:t>：</w:t>
      </w:r>
    </w:p>
    <w:p>
      <w:pPr>
        <w:spacing w:before="0" w:after="0" w:lineRule="exact" w:line="390"/>
      </w:pPr>
    </w:p>
    <w:p>
      <w:pPr>
        <w:wordWrap w:val="off"/>
        <w:spacing w:lineRule="exact" w:line="315"/>
        <w:ind w:firstLineChars="200"/>
        <w:jc w:val="left"/>
      </w:pPr>
      <w:r>
        <w:rPr>
          <w:rFonts w:ascii="宋体" w:hAnsi="宋体" w:cs="宋体" w:eastAsia="宋体"/>
          <w:color w:val="000000"/>
          <w:sz w:val="21"/>
        </w:rPr>
        <w:t>针对贵方招标编号为：</w:t>
      </w:r>
      <w:r>
        <w:rPr>
          <w:rFonts w:ascii="宋体" w:hAnsi="宋体" w:cs="宋体" w:eastAsia="宋体"/>
          <w:color w:val="000000"/>
          <w:sz w:val="21"/>
          <w:u w:val="single"/>
        </w:rPr>
        <w:t>JSNL2026001-2</w:t>
      </w:r>
      <w:r>
        <w:rPr>
          <w:rFonts w:ascii="宋体" w:hAnsi="宋体" w:cs="宋体" w:eastAsia="宋体"/>
          <w:color w:val="000000"/>
          <w:sz w:val="21"/>
        </w:rPr>
        <w:t>的招标文件，正式授权</w:t>
      </w:r>
      <w:r>
        <w:rPr>
          <w:rFonts w:ascii="宋体" w:hAnsi="宋体" w:cs="宋体" w:eastAsia="宋体"/>
          <w:color w:val="000000"/>
          <w:sz w:val="21"/>
          <w:u w:val="single"/>
        </w:rPr>
        <w:t xml:space="preserve">          </w:t>
      </w:r>
      <w:r>
        <w:rPr>
          <w:rFonts w:ascii="宋体" w:hAnsi="宋体" w:cs="宋体" w:eastAsia="宋体"/>
          <w:color w:val="000000"/>
          <w:sz w:val="21"/>
        </w:rPr>
        <w:t>(姓名和职务）代表</w:t>
      </w:r>
      <w:r>
        <w:rPr>
          <w:rFonts w:ascii="宋体" w:hAnsi="宋体" w:cs="宋体" w:eastAsia="宋体"/>
          <w:color w:val="000000"/>
          <w:sz w:val="21"/>
          <w:u w:val="single"/>
        </w:rPr>
        <w:t xml:space="preserve">                                        </w:t>
      </w:r>
      <w:r>
        <w:rPr>
          <w:rFonts w:ascii="宋体" w:hAnsi="宋体" w:cs="宋体" w:eastAsia="宋体"/>
          <w:color w:val="000000"/>
          <w:sz w:val="21"/>
        </w:rPr>
        <w:t>（投标单位的名称），提交下述文件正本1份，副本</w:t>
      </w:r>
      <w:r>
        <w:rPr>
          <w:rFonts w:ascii="宋体" w:hAnsi="宋体" w:cs="宋体" w:eastAsia="宋体"/>
          <w:color w:val="000000"/>
          <w:sz w:val="21"/>
        </w:rPr>
        <w:t>4</w:t>
      </w:r>
      <w:r>
        <w:rPr>
          <w:rFonts w:ascii="宋体" w:hAnsi="宋体" w:cs="宋体" w:eastAsia="宋体"/>
          <w:color w:val="000000"/>
          <w:sz w:val="21"/>
        </w:rPr>
        <w:t>份，电子版1份。</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1、我方已仔细研究了</w:t>
      </w:r>
      <w:r>
        <w:rPr>
          <w:rFonts w:ascii="宋体" w:hAnsi="宋体" w:cs="宋体" w:eastAsia="宋体"/>
          <w:color w:val="000000"/>
          <w:sz w:val="21"/>
          <w:u w:val="single"/>
        </w:rPr>
        <w:t>消防系统维保</w:t>
      </w:r>
      <w:r>
        <w:rPr>
          <w:rFonts w:ascii="宋体" w:hAnsi="宋体" w:cs="宋体" w:eastAsia="宋体"/>
          <w:color w:val="000000"/>
          <w:sz w:val="21"/>
        </w:rPr>
        <w:t>（项目名称）招标文件及其有效补充文件的全部内容，我们知道必须放弃提出含糊不清或误解的问题的权利要求。</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2、我方将严格履行本投标文件中的全部承诺和责任，并遵守招标文件中对投标单位的所有规定；愿意以我方报价单中所报价格提供相关产品或服务，按合同约定落实执行。</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3、我方同意从规定的开标日期起遵循本投标书，并在规定的投标有效期期满之前均具有约束力。</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4、同意向贵方提供贵方可能另外要求的与投标有关的任何证据或资料。</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5、我方针对编号为：</w:t>
      </w:r>
      <w:r>
        <w:rPr>
          <w:rFonts w:ascii="宋体" w:hAnsi="宋体" w:cs="宋体" w:eastAsia="宋体"/>
          <w:color w:val="000000"/>
          <w:sz w:val="21"/>
          <w:u w:val="single"/>
        </w:rPr>
        <w:t>JSNL2026001-2</w:t>
      </w:r>
      <w:r>
        <w:rPr>
          <w:rFonts w:ascii="宋体" w:hAnsi="宋体" w:cs="宋体" w:eastAsia="宋体"/>
          <w:color w:val="000000"/>
          <w:sz w:val="21"/>
        </w:rPr>
        <w:t>的项目报价为</w:t>
      </w:r>
      <w:r>
        <w:rPr>
          <w:rFonts w:ascii="宋体" w:hAnsi="宋体" w:cs="宋体" w:eastAsia="宋体"/>
          <w:color w:val="000000"/>
          <w:sz w:val="21"/>
          <w:u w:val="single"/>
        </w:rPr>
        <w:t xml:space="preserve">          </w:t>
      </w:r>
      <w:r>
        <w:rPr>
          <w:rFonts w:ascii="宋体" w:hAnsi="宋体" w:cs="宋体" w:eastAsia="宋体"/>
          <w:color w:val="000000"/>
          <w:sz w:val="21"/>
        </w:rPr>
        <w:t xml:space="preserve"> 。</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6、如我方中标：</w:t>
      </w:r>
    </w:p>
    <w:p>
      <w:pPr>
        <w:wordWrap w:val="off"/>
        <w:spacing w:before="0" w:after="0" w:lineRule="exact" w:line="315"/>
        <w:ind w:firstLineChars="200"/>
        <w:jc w:val="left"/>
      </w:pPr>
      <w:r>
        <w:rPr>
          <w:rFonts w:ascii="宋体" w:hAnsi="宋体" w:cs="宋体" w:eastAsia="宋体"/>
          <w:color w:val="000000"/>
          <w:sz w:val="21"/>
        </w:rPr>
        <w:t>（1）我方承诺在收到中标通知书后，在中标通知书规定的期限内与你方签订合同；</w:t>
      </w:r>
    </w:p>
    <w:p>
      <w:pPr>
        <w:wordWrap w:val="off"/>
        <w:spacing w:before="0" w:after="0" w:lineRule="exact" w:line="315"/>
        <w:ind w:firstLineChars="200"/>
        <w:jc w:val="left"/>
      </w:pPr>
      <w:r>
        <w:rPr>
          <w:rFonts w:ascii="宋体" w:hAnsi="宋体" w:cs="宋体" w:eastAsia="宋体"/>
          <w:color w:val="000000"/>
          <w:sz w:val="21"/>
        </w:rPr>
        <w:t>（2）随同本投标函递交的投标函附录属于合同文件的组成部分；</w:t>
      </w:r>
    </w:p>
    <w:p>
      <w:pPr>
        <w:wordWrap w:val="off"/>
        <w:spacing w:before="0" w:after="0" w:lineRule="exact" w:line="315"/>
        <w:ind w:firstLineChars="200"/>
        <w:jc w:val="left"/>
      </w:pPr>
      <w:r>
        <w:rPr>
          <w:rFonts w:ascii="宋体" w:hAnsi="宋体" w:cs="宋体" w:eastAsia="宋体"/>
          <w:color w:val="000000"/>
          <w:sz w:val="21"/>
        </w:rPr>
        <w:t>（3）我方承诺按照招标文件规定向你方递交履约担保；</w:t>
      </w:r>
    </w:p>
    <w:p>
      <w:pPr>
        <w:wordWrap w:val="off"/>
        <w:spacing w:before="0" w:after="0" w:lineRule="exact" w:line="315"/>
        <w:ind w:firstLineChars="200"/>
        <w:jc w:val="left"/>
      </w:pPr>
      <w:r>
        <w:rPr>
          <w:rFonts w:ascii="宋体" w:hAnsi="宋体" w:cs="宋体" w:eastAsia="宋体"/>
          <w:color w:val="000000"/>
          <w:sz w:val="21"/>
        </w:rPr>
        <w:t>（4）我方承诺在合同约定的期限内完成并移交全部合同项目内容。</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7、我方在此声明，所递交的投标文件及有关资料内容完整、真实和准确，且不存在弄虚作假及其他违规行为。</w:t>
      </w:r>
    </w:p>
    <w:p>
      <w:pPr>
        <w:wordWrap w:val="off"/>
        <w:spacing w:before="0" w:after="0" w:lineRule="exact" w:line="315"/>
        <w:ind w:firstLineChars="200"/>
        <w:jc w:val="left"/>
      </w:pPr>
      <w:r>
        <w:rPr>
          <w:rFonts w:ascii="宋体" w:hAnsi="宋体" w:cs="宋体" w:eastAsia="宋体"/>
          <w:color w:val="000000"/>
          <w:sz w:val="21"/>
        </w:rPr>
        <w:t/>
      </w:r>
      <w:r>
        <w:rPr>
          <w:rFonts w:ascii="宋体" w:hAnsi="宋体" w:cs="宋体" w:eastAsia="宋体"/>
          <w:color w:val="000000"/>
          <w:sz w:val="21"/>
        </w:rPr>
        <w:t xml:space="preserve">8、 </w:t>
      </w:r>
      <w:r>
        <w:rPr>
          <w:rFonts w:ascii="宋体" w:hAnsi="宋体" w:cs="宋体" w:eastAsia="宋体"/>
          <w:color w:val="000000"/>
          <w:sz w:val="21"/>
          <w:u w:val="single"/>
        </w:rPr>
        <w:t xml:space="preserve">                                        </w:t>
      </w:r>
      <w:r>
        <w:rPr>
          <w:rFonts w:ascii="宋体" w:hAnsi="宋体" w:cs="宋体" w:eastAsia="宋体"/>
          <w:color w:val="000000"/>
          <w:sz w:val="21"/>
        </w:rPr>
        <w:t>（其他补充说明）。</w:t>
      </w:r>
    </w:p>
    <w:p>
      <w:pPr>
        <w:spacing w:before="0" w:after="0" w:lineRule="exact" w:line="435"/>
      </w:pPr>
    </w:p>
    <w:p>
      <w:pPr>
        <w:wordWrap w:val="off"/>
        <w:spacing w:lineRule="exact" w:line="315"/>
        <w:ind w:firstLineChars="200"/>
        <w:jc w:val="left"/>
      </w:pPr>
      <w:r>
        <w:rPr>
          <w:rFonts w:ascii="宋体" w:hAnsi="宋体" w:cs="宋体" w:eastAsia="宋体"/>
          <w:color w:val="000000"/>
          <w:sz w:val="21"/>
        </w:rPr>
        <w:t>供应商：</w:t>
      </w:r>
      <w:r>
        <w:rPr>
          <w:rFonts w:ascii="宋体" w:hAnsi="宋体" w:cs="宋体" w:eastAsia="宋体"/>
          <w:color w:val="000000"/>
          <w:sz w:val="21"/>
          <w:u w:val="single"/>
        </w:rPr>
        <w:t xml:space="preserve">                                        </w:t>
      </w:r>
      <w:r>
        <w:rPr>
          <w:rFonts w:ascii="宋体" w:hAnsi="宋体" w:cs="宋体" w:eastAsia="宋体"/>
          <w:color w:val="000000"/>
          <w:sz w:val="21"/>
        </w:rPr>
        <w:t>（盖单位章）</w:t>
      </w:r>
    </w:p>
    <w:p>
      <w:pPr>
        <w:wordWrap w:val="off"/>
        <w:spacing w:before="0" w:after="0" w:lineRule="exact" w:line="315"/>
        <w:ind w:firstLineChars="200"/>
        <w:jc w:val="left"/>
      </w:pPr>
      <w:r>
        <w:rPr>
          <w:rFonts w:ascii="宋体" w:hAnsi="宋体" w:cs="宋体" w:eastAsia="宋体"/>
          <w:color w:val="000000"/>
          <w:sz w:val="21"/>
        </w:rPr>
        <w:t>法定代表人或授权代表：</w:t>
      </w:r>
      <w:r>
        <w:rPr>
          <w:rFonts w:ascii="宋体" w:hAnsi="宋体" w:cs="宋体" w:eastAsia="宋体"/>
          <w:color w:val="000000"/>
          <w:sz w:val="21"/>
          <w:u w:val="single"/>
        </w:rPr>
        <w:t xml:space="preserve">                          </w:t>
      </w:r>
      <w:r>
        <w:rPr>
          <w:rFonts w:ascii="宋体" w:hAnsi="宋体" w:cs="宋体" w:eastAsia="宋体"/>
          <w:color w:val="000000"/>
          <w:sz w:val="21"/>
        </w:rPr>
        <w:t>（签字）</w:t>
      </w:r>
    </w:p>
    <w:p>
      <w:pPr>
        <w:wordWrap w:val="off"/>
        <w:spacing w:before="0" w:after="0" w:lineRule="exact" w:line="315"/>
        <w:ind w:firstLineChars="200"/>
        <w:jc w:val="left"/>
      </w:pPr>
      <w:r>
        <w:rPr>
          <w:rFonts w:ascii="宋体" w:hAnsi="宋体" w:cs="宋体" w:eastAsia="宋体"/>
          <w:color w:val="000000"/>
          <w:sz w:val="21"/>
        </w:rPr>
        <w:t>地址：</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网址：</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电话：</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传真：</w:t>
      </w:r>
      <w:r>
        <w:rPr>
          <w:rFonts w:ascii="宋体" w:hAnsi="宋体" w:cs="宋体" w:eastAsia="宋体"/>
          <w:color w:val="000000"/>
          <w:sz w:val="21"/>
          <w:u w:val="single"/>
        </w:rPr>
        <w:t xml:space="preserve">                                          </w:t>
      </w:r>
    </w:p>
    <w:p>
      <w:pPr>
        <w:wordWrap w:val="off"/>
        <w:spacing w:before="0" w:after="0" w:lineRule="exact" w:line="315"/>
        <w:ind w:firstLineChars="200"/>
        <w:jc w:val="left"/>
      </w:pPr>
      <w:r>
        <w:rPr>
          <w:rFonts w:ascii="宋体" w:hAnsi="宋体" w:cs="宋体" w:eastAsia="宋体"/>
          <w:color w:val="000000"/>
          <w:sz w:val="21"/>
        </w:rPr>
        <w:t>邮政编码：</w:t>
      </w:r>
      <w:r>
        <w:rPr>
          <w:rFonts w:ascii="宋体" w:hAnsi="宋体" w:cs="宋体" w:eastAsia="宋体"/>
          <w:color w:val="000000"/>
          <w:sz w:val="21"/>
          <w:u w:val="single"/>
        </w:rPr>
        <w:t xml:space="preserve">                                      </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5850"/>
            <w:tcBorders>
              <w:top w:val="nil"/>
              <w:left w:val="nil"/>
              <w:bottom w:val="nil"/>
              <w:right w:val="nil"/>
            </w:tcBorders>
            <w:tcMar>
              <w:top w:w="20" w:type="dxa"/>
              <w:left w:w="20" w:type="dxa"/>
              <w:bottom w:w="20" w:type="dxa"/>
              <w:right w:w="20" w:type="dxa"/>
            </w:tcMar>
            <w:vAlign w:val="center"/>
          </w:tcPr>
          <w:p>
            <w:pPr>
              <w:wordWrap w:val="off"/>
            </w:pPr>
          </w:p>
        </w:tc>
        <w:tc>
          <w:tcPr>
            <w:tcW w:type="dxa" w:w="3735"/>
            <w:tcBorders>
              <w:top w:val="nil"/>
              <w:left w:val="nil"/>
              <w:bottom w:val="nil"/>
              <w:right w:val="nil"/>
            </w:tcBorders>
            <w:tcMar>
              <w:top w:w="20" w:type="dxa"/>
              <w:left w:w="20" w:type="dxa"/>
              <w:bottom w:w="20" w:type="dxa"/>
              <w:right w:w="20" w:type="dxa"/>
            </w:tcMar>
            <w:vAlign w:val="center"/>
          </w:tcPr>
          <w:p>
            <w:pPr>
              <w:wordWrap w:val="off"/>
              <w:ind w:firstLineChars="400"/>
              <w:jc w:val="center"/>
            </w:pPr>
            <w:r>
              <w:rPr>
                <w:rFonts w:ascii="宋体" w:hAnsi="宋体" w:cs="宋体" w:eastAsia="宋体"/>
                <w:color w:val="000000"/>
                <w:sz w:val="21"/>
              </w:rPr>
              <w:t>年     月     日</w:t>
            </w:r>
          </w:p>
        </w:tc>
      </w:tr>
    </w:tbl>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附件二： 法人授权委托书</w:t>
      </w:r>
    </w:p>
    <w:p>
      <w:pPr>
        <w:wordWrap w:val="off"/>
        <w:spacing w:before="175" w:after="175"/>
        <w:jc w:val="center"/>
      </w:pPr>
      <w:r>
        <w:rPr>
          <w:rFonts w:ascii="宋体" w:hAnsi="宋体" w:cs="宋体" w:eastAsia="宋体"/>
          <w:b w:val="true"/>
          <w:color w:val="000000"/>
          <w:sz w:val="28"/>
        </w:rPr>
        <w:t>法人授权委托书</w:t>
      </w:r>
    </w:p>
    <w:p>
      <w:pPr>
        <w:spacing w:before="0" w:after="0" w:lineRule="exact" w:line="165"/>
      </w:pP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江苏农林职业技术学院招投标管理办公室</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本授权书声明：注册于______________________（供应商住址）的______________________（供应商名称）法定代表人________（法定代表人姓名、职务）代表本公司授权在下面签字的_________（供应商代表姓名、职务）为本公司的合法代理人，就贵方组织的</w:t>
      </w:r>
      <w:r>
        <w:rPr>
          <w:rFonts w:ascii="宋体" w:hAnsi="宋体" w:cs="宋体" w:eastAsia="宋体"/>
          <w:color w:val="000000"/>
          <w:sz w:val="21"/>
          <w:u w:val="single"/>
        </w:rPr>
        <w:t>消防系统维保</w:t>
      </w:r>
      <w:r>
        <w:rPr>
          <w:rFonts w:ascii="宋体" w:hAnsi="宋体" w:cs="宋体" w:eastAsia="宋体"/>
          <w:color w:val="000000"/>
          <w:sz w:val="21"/>
        </w:rPr>
        <w:t>（项目名称）</w:t>
      </w:r>
      <w:r>
        <w:rPr>
          <w:rFonts w:ascii="宋体" w:hAnsi="宋体" w:cs="宋体" w:eastAsia="宋体"/>
          <w:color w:val="000000"/>
          <w:sz w:val="21"/>
          <w:u w:val="single"/>
        </w:rPr>
        <w:t>JSNL2026001-2</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公司法定代表人（身份证复印件）：</w:t>
      </w: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 xml:space="preserve">被委托人（身份证复印件）： </w:t>
      </w:r>
    </w:p>
    <w:p>
      <w:pPr>
        <w:spacing w:before="0" w:after="0" w:lineRule="exact" w:line="174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附件三： 评分索引表</w:t>
      </w:r>
    </w:p>
    <w:p>
      <w:pPr>
        <w:wordWrap w:val="off"/>
        <w:spacing w:before="175" w:after="175"/>
        <w:jc w:val="center"/>
      </w:pPr>
      <w:r>
        <w:rPr>
          <w:rFonts w:ascii="宋体" w:hAnsi="宋体" w:cs="宋体" w:eastAsia="宋体"/>
          <w:b w:val="true"/>
          <w:color w:val="000000"/>
          <w:sz w:val="28"/>
        </w:rPr>
        <w:t>评分索引表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87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评分因素</w:t>
            </w: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分值</w:t>
            </w: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评分标准</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w:t>
            </w:r>
            <w:r>
              <w:rPr>
                <w:rFonts w:ascii="宋体" w:hAnsi="宋体" w:cs="宋体" w:eastAsia="宋体"/>
                <w:color w:val="000000"/>
                <w:sz w:val="21"/>
              </w:rPr>
              <w:t>文件</w:t>
            </w:r>
          </w:p>
          <w:p>
            <w:pPr>
              <w:wordWrap w:val="off"/>
              <w:spacing w:before="0" w:after="0" w:lineRule="exact" w:line="378"/>
              <w:jc w:val="center"/>
            </w:pPr>
            <w:r>
              <w:rPr>
                <w:rFonts w:ascii="宋体" w:hAnsi="宋体" w:cs="宋体" w:eastAsia="宋体"/>
                <w:color w:val="000000"/>
                <w:sz w:val="21"/>
              </w:rPr>
              <w:t>所在页码</w:t>
            </w: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57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990"/>
            <w:tcBorders>
              <w:top w:val="single" w:sz="6"/>
              <w:left w:val="nil"/>
              <w:bottom w:val="nil"/>
              <w:right w:val="nil"/>
            </w:tcBorders>
            <w:tcMar>
              <w:top w:w="20" w:type="dxa"/>
              <w:left w:w="20" w:type="dxa"/>
              <w:bottom w:w="20" w:type="dxa"/>
              <w:right w:w="20" w:type="dxa"/>
            </w:tcMar>
            <w:vAlign w:val="center"/>
          </w:tcPr>
          <w:p>
            <w:pPr>
              <w:wordWrap w:val="off"/>
            </w:pPr>
          </w:p>
        </w:tc>
        <w:tc>
          <w:tcPr>
            <w:tcW w:type="dxa" w:w="975"/>
            <w:tcBorders>
              <w:top w:val="single" w:sz="6"/>
              <w:left w:val="nil"/>
              <w:bottom w:val="nil"/>
              <w:right w:val="nil"/>
            </w:tcBorders>
            <w:tcMar>
              <w:top w:w="20" w:type="dxa"/>
              <w:left w:w="20" w:type="dxa"/>
              <w:bottom w:w="20" w:type="dxa"/>
              <w:right w:w="20" w:type="dxa"/>
            </w:tcMar>
            <w:vAlign w:val="center"/>
          </w:tcPr>
          <w:p>
            <w:pPr>
              <w:wordWrap w:val="off"/>
            </w:pPr>
          </w:p>
        </w:tc>
        <w:tc>
          <w:tcPr>
            <w:tcW w:type="dxa" w:w="9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2055"/>
            <w:tcBorders>
              <w:top w:val="single" w:sz="6"/>
              <w:left w:val="nil"/>
              <w:bottom w:val="nil"/>
              <w:right w:val="nil"/>
            </w:tcBorders>
            <w:tcMar>
              <w:top w:w="20" w:type="dxa"/>
              <w:left w:w="20" w:type="dxa"/>
              <w:bottom w:w="20" w:type="dxa"/>
              <w:right w:w="20" w:type="dxa"/>
            </w:tcMar>
            <w:vAlign w:val="center"/>
          </w:tcPr>
          <w:p>
            <w:pPr>
              <w:wordWrap w:val="off"/>
            </w:pPr>
          </w:p>
        </w:tc>
        <w:tc>
          <w:tcPr>
            <w:tcW w:type="dxa" w:w="124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附件四： 开标一览表</w:t>
      </w:r>
    </w:p>
    <w:p>
      <w:pPr>
        <w:wordWrap w:val="off"/>
        <w:spacing w:before="175" w:after="175"/>
        <w:jc w:val="center"/>
      </w:pPr>
      <w:r>
        <w:rPr>
          <w:rFonts w:ascii="宋体" w:hAnsi="宋体" w:cs="宋体" w:eastAsia="宋体"/>
          <w:b w:val="true"/>
          <w:color w:val="000000"/>
          <w:sz w:val="28"/>
        </w:rPr>
        <w:t>开标一览表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lineRule="exact" w:line="378"/>
              <w:jc w:val="left"/>
            </w:pPr>
            <w:r>
              <w:rPr>
                <w:rFonts w:ascii="宋体" w:hAnsi="宋体" w:cs="宋体" w:eastAsia="宋体"/>
                <w:color w:val="000000"/>
                <w:sz w:val="21"/>
              </w:rPr>
              <w:t>项目名称：</w:t>
            </w:r>
            <w:r>
              <w:rPr>
                <w:rFonts w:ascii="宋体" w:hAnsi="宋体" w:cs="宋体" w:eastAsia="宋体"/>
                <w:color w:val="000000"/>
                <w:sz w:val="21"/>
              </w:rPr>
              <w:t>消防系统维保</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lineRule="exact" w:line="378"/>
              <w:jc w:val="right"/>
            </w:pPr>
            <w:r>
              <w:rPr>
                <w:rFonts w:ascii="宋体" w:hAnsi="宋体" w:cs="宋体" w:eastAsia="宋体"/>
                <w:color w:val="000000"/>
                <w:sz w:val="21"/>
              </w:rPr>
              <w:t>项目编号：</w:t>
            </w:r>
            <w:r>
              <w:rPr>
                <w:rFonts w:ascii="宋体" w:hAnsi="宋体" w:cs="宋体" w:eastAsia="宋体"/>
                <w:color w:val="000000"/>
                <w:sz w:val="21"/>
              </w:rPr>
              <w:t>JSNL2026001-2</w:t>
            </w:r>
          </w:p>
        </w:tc>
      </w:tr>
    </w:tbl>
    <w:p>
      <w:pPr>
        <w:spacing w:before="0" w:after="0" w:lineRule="exact" w:line="10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600"/>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19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服务内容</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服务期限</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服务承诺</w:t>
            </w: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单价(元/</w:t>
            </w:r>
            <w:r>
              <w:rPr>
                <w:rFonts w:ascii="宋体" w:hAnsi="宋体" w:cs="宋体" w:eastAsia="宋体"/>
                <w:color w:val="000000"/>
                <w:sz w:val="21"/>
              </w:rPr>
              <w:t>年</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报价(元)</w:t>
            </w: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w:t>
            </w:r>
          </w:p>
        </w:tc>
        <w:tc>
          <w:tcPr>
            <w:tcW w:type="dxa" w:w="2190"/>
            <w:hMerge w:val="restart"/>
            <w:tcBorders>
              <w:top w:val="single" w:sz="6"/>
              <w:left w:val="single" w:sz="6"/>
              <w:bottom w:val="nil"/>
              <w:right w:val="nil"/>
            </w:tcBorders>
            <w:tcMar>
              <w:top w:w="20" w:type="dxa"/>
              <w:left w:w="20" w:type="dxa"/>
              <w:bottom w:w="20" w:type="dxa"/>
              <w:right w:w="20" w:type="dxa"/>
            </w:tcMar>
            <w:vAlign w:val="top"/>
          </w:tcPr>
          <w:p>
            <w:pPr>
              <w:wordWrap w:val="off"/>
              <w:spacing w:lineRule="exact" w:line="378"/>
              <w:jc w:val="left"/>
            </w:pPr>
            <w:r>
              <w:rPr>
                <w:rFonts w:ascii="宋体" w:hAnsi="宋体" w:cs="宋体" w:eastAsia="宋体"/>
                <w:color w:val="000000"/>
                <w:sz w:val="21"/>
              </w:rPr>
              <w:t>消防系统维保</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1年</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1</w:t>
            </w:r>
          </w:p>
        </w:tc>
        <w:tc>
          <w:tcPr>
            <w:tcW w:type="dxa" w:w="1635"/>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20"/>
            <w:hMerge w:val="restart"/>
            <w:tcBorders>
              <w:top w:val="single" w:sz="6"/>
              <w:left w:val="single" w:sz="6"/>
              <w:bottom w:val="single" w:sz="6"/>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single" w:sz="6"/>
              <w:right w:val="nil"/>
            </w:tcBorders>
          </w:tcPr>
          <w:p/>
        </w:tc>
        <w:tc>
          <w:tcPr>
            <w:tcW w:type="dxa" w:w="7665"/>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pacing w:before="0" w:after="0" w:lineRule="exact" w:line="25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lineRule="exact" w:line="378"/>
        <w:jc w:val="left"/>
      </w:pP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附件五： 商务条款响应及偏离表</w:t>
      </w:r>
    </w:p>
    <w:p>
      <w:pPr>
        <w:wordWrap w:val="off"/>
        <w:spacing w:before="175" w:after="175"/>
        <w:jc w:val="center"/>
      </w:pPr>
      <w:r>
        <w:rPr>
          <w:rFonts w:ascii="宋体" w:hAnsi="宋体" w:cs="宋体" w:eastAsia="宋体"/>
          <w:b w:val="true"/>
          <w:color w:val="000000"/>
          <w:sz w:val="28"/>
        </w:rPr>
        <w:t>商务条款响应及偏离表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 xml:space="preserve">名称：（盖章）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JSNL2026001-2</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w:t>
            </w:r>
            <w:r>
              <w:rPr>
                <w:rFonts w:ascii="宋体" w:hAnsi="宋体" w:cs="宋体" w:eastAsia="宋体"/>
                <w:color w:val="000000"/>
                <w:sz w:val="21"/>
              </w:rPr>
              <w:t>文件中主要商务条款的描述</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2、投标单位根据项目添加的服务承诺、培训等也请列出；</w:t>
      </w:r>
    </w:p>
    <w:p>
      <w:pPr>
        <w:wordWrap w:val="off"/>
        <w:spacing w:before="0" w:after="0" w:lineRule="exact" w:line="378"/>
        <w:ind w:firstLineChars="200"/>
        <w:jc w:val="left"/>
      </w:pPr>
      <w:r>
        <w:rPr>
          <w:rFonts w:ascii="宋体" w:hAnsi="宋体" w:cs="宋体" w:eastAsia="宋体"/>
          <w:color w:val="000000"/>
          <w:sz w:val="21"/>
        </w:rPr>
        <w:t>3、是否偏离用符号“+、=、-”分别表示正偏离、完全响应、负偏离；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4、</w:t>
      </w:r>
      <w:r>
        <w:rPr>
          <w:rFonts w:ascii="宋体" w:hAnsi="宋体" w:cs="宋体" w:eastAsia="宋体"/>
          <w:color w:val="000000"/>
          <w:sz w:val="21"/>
        </w:rPr>
        <w:t>投标人</w:t>
      </w:r>
      <w:r>
        <w:rPr>
          <w:rFonts w:ascii="宋体" w:hAnsi="宋体" w:cs="宋体" w:eastAsia="宋体"/>
          <w:color w:val="000000"/>
          <w:sz w:val="21"/>
        </w:rPr>
        <w:t>必须仔细阅读采购文件中所有商务条款和相关服务要求，并对所有商务条款和服务要求偏离的条目列入上表。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附件六：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JSNL2026001-2</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投标人</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投标人</w:t>
      </w:r>
      <w:r>
        <w:rPr>
          <w:rFonts w:ascii="宋体" w:hAnsi="宋体" w:cs="宋体" w:eastAsia="宋体"/>
          <w:color w:val="000000"/>
          <w:sz w:val="21"/>
        </w:rPr>
        <w:t>必须仔细阅读采购文件中所有技术条款和相关服务要求，并对所有技术条款和服务要求偏离的条目列入上表。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附件七： 投标人资格索引表</w:t>
      </w:r>
    </w:p>
    <w:p>
      <w:pPr>
        <w:wordWrap w:val="off"/>
        <w:spacing w:before="175" w:after="175"/>
        <w:jc w:val="center"/>
      </w:pPr>
      <w:r>
        <w:rPr>
          <w:rFonts w:ascii="宋体" w:hAnsi="宋体" w:cs="宋体" w:eastAsia="宋体"/>
          <w:b w:val="true"/>
          <w:color w:val="000000"/>
          <w:sz w:val="28"/>
        </w:rPr>
        <w:t>投标人</w:t>
      </w:r>
      <w:r>
        <w:rPr>
          <w:rFonts w:ascii="宋体" w:hAnsi="宋体" w:cs="宋体" w:eastAsia="宋体"/>
          <w:b w:val="true"/>
          <w:color w:val="000000"/>
          <w:sz w:val="28"/>
        </w:rPr>
        <w:t>资格索引表</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585"/>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说明</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spacing w:lineRule="exact" w:line="378"/>
              <w:jc w:val="center"/>
            </w:pPr>
            <w:r>
              <w:rPr>
                <w:rFonts w:ascii="宋体" w:hAnsi="宋体" w:cs="宋体" w:eastAsia="宋体"/>
                <w:color w:val="000000"/>
                <w:sz w:val="21"/>
              </w:rPr>
              <w:t>投标</w:t>
            </w:r>
            <w:r>
              <w:rPr>
                <w:rFonts w:ascii="宋体" w:hAnsi="宋体" w:cs="宋体" w:eastAsia="宋体"/>
                <w:color w:val="000000"/>
                <w:sz w:val="21"/>
              </w:rPr>
              <w:t>文件</w:t>
            </w:r>
          </w:p>
          <w:p>
            <w:pPr>
              <w:wordWrap w:val="off"/>
              <w:spacing w:before="0" w:after="0" w:lineRule="exact" w:line="378"/>
              <w:jc w:val="center"/>
            </w:pPr>
            <w:r>
              <w:rPr>
                <w:rFonts w:ascii="宋体" w:hAnsi="宋体" w:cs="宋体" w:eastAsia="宋体"/>
                <w:color w:val="000000"/>
                <w:sz w:val="21"/>
              </w:rPr>
              <w:t>所在页码</w:t>
            </w: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620"/>
            <w:tcBorders>
              <w:top w:val="single" w:sz="6"/>
              <w:left w:val="nil"/>
              <w:bottom w:val="nil"/>
              <w:right w:val="nil"/>
            </w:tcBorders>
            <w:tcMar>
              <w:top w:w="20" w:type="dxa"/>
              <w:left w:w="20" w:type="dxa"/>
              <w:bottom w:w="20" w:type="dxa"/>
              <w:right w:w="20" w:type="dxa"/>
            </w:tcMar>
            <w:vAlign w:val="center"/>
          </w:tcPr>
          <w:p>
            <w:pPr>
              <w:wordWrap w:val="off"/>
            </w:pPr>
          </w:p>
        </w:tc>
        <w:tc>
          <w:tcPr>
            <w:tcW w:type="dxa" w:w="123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r>
        <w:trPr>
          <w:trHeight w:val="39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lineRule="exact" w:line="378"/>
        <w:jc w:val="left"/>
        <w:outlineLvl w:val="1"/>
      </w:pPr>
      <w:r>
        <w:rPr>
          <w:rFonts w:ascii="宋体" w:hAnsi="宋体" w:cs="宋体" w:eastAsia="宋体"/>
          <w:b w:val="true"/>
          <w:color w:val="000000"/>
          <w:sz w:val="21"/>
        </w:rPr>
        <w:t>附件八： 资格证明材料</w:t>
      </w:r>
    </w:p>
    <w:p>
      <w:pPr>
        <w:wordWrap w:val="off"/>
        <w:spacing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1、具有独立承担民事责任的能力（提供法人或者其他组织的营业执照等有效证明文件复印件）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2、法人代表授权书（原件）及法定代表人、授权代表身份证复印件（如果是法定代表人直接参与报价的可以不提供授权书）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具有良好的商业信誉和健全的财务会计制度，提供距投标响应文件提交截止时间六个月内任意一月份的财务状况报告（至少包括资产负债表和利润表）（法人或者其他组织成立未满三个月的可以不提供）或银行出具的资信证书（复印件）（报价前六个月内），或其经审计的2024年度审计报告复印件，加盖公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4、具有履行合同所必需的设备和专业技术能力（根据项目需求提供履行合同所必需的设备和专业技术能力的证明材料或加盖公章的承诺函原件）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有依法缴纳税收和社会保障资金的良好记录（提供参加本次采购活动前半年内至少一个月依法缴纳税收和社会保障资金的有效凭据复印件加盖公章，依法免税或不需要缴纳社会保障资金的供应商，应提供相应证明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6、自2023年01月01日以来，在经营活动中没有重大违法记录（提供承诺书原件，格式自拟，重大违法记录是指供应商因违法经营受到刑事处罚或责令停产停业、吊销许可证或者执照、较大数额罚款等行政处罚）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7、法律、行政法规规定的其他条件。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8、具有消防设施维修保养资质</w:t>
      </w: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江苏农林职业技术学院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2026-04-03T02:00:55Z</dcterms:created>
  <dc:creator>Apache POI</dc:creator>
</cp:coreProperties>
</file>